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0D494" w14:textId="202265A9" w:rsidR="00F00188" w:rsidRDefault="00944FF1" w:rsidP="00F00188">
      <w:pPr>
        <w:pStyle w:val="BodyText"/>
        <w:rPr>
          <w:rFonts w:ascii="Times New Roman"/>
          <w:b/>
          <w:sz w:val="20"/>
          <w:szCs w:val="20"/>
        </w:rPr>
      </w:pPr>
      <w:r>
        <w:rPr>
          <w:rFonts w:ascii="Tahoma" w:eastAsiaTheme="majorEastAsia" w:hAnsi="Tahoma" w:cs="Tahoma"/>
          <w:b/>
          <w:bCs/>
          <w:noProof/>
          <w:color w:val="000000" w:themeColor="text1"/>
          <w:sz w:val="52"/>
          <w:szCs w:val="52"/>
        </w:rPr>
        <w:drawing>
          <wp:anchor distT="0" distB="0" distL="114300" distR="114300" simplePos="0" relativeHeight="251659269" behindDoc="0" locked="0" layoutInCell="1" allowOverlap="1" wp14:anchorId="56A0661A" wp14:editId="4C5BB40A">
            <wp:simplePos x="0" y="0"/>
            <wp:positionH relativeFrom="column">
              <wp:posOffset>-816832</wp:posOffset>
            </wp:positionH>
            <wp:positionV relativeFrom="paragraph">
              <wp:posOffset>-950698</wp:posOffset>
            </wp:positionV>
            <wp:extent cx="10994066" cy="7736840"/>
            <wp:effectExtent l="0" t="0" r="0" b="0"/>
            <wp:wrapNone/>
            <wp:docPr id="6" name="Picture 6" descr="A group of people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icture&#10;&#10;Description automatically generated with medium confidence"/>
                    <pic:cNvPicPr/>
                  </pic:nvPicPr>
                  <pic:blipFill>
                    <a:blip r:embed="rId12"/>
                    <a:stretch>
                      <a:fillRect/>
                    </a:stretch>
                  </pic:blipFill>
                  <pic:spPr>
                    <a:xfrm>
                      <a:off x="0" y="0"/>
                      <a:ext cx="10995437" cy="7737805"/>
                    </a:xfrm>
                    <a:prstGeom prst="rect">
                      <a:avLst/>
                    </a:prstGeom>
                  </pic:spPr>
                </pic:pic>
              </a:graphicData>
            </a:graphic>
            <wp14:sizeRelH relativeFrom="margin">
              <wp14:pctWidth>0</wp14:pctWidth>
            </wp14:sizeRelH>
            <wp14:sizeRelV relativeFrom="margin">
              <wp14:pctHeight>0</wp14:pctHeight>
            </wp14:sizeRelV>
          </wp:anchor>
        </w:drawing>
      </w:r>
    </w:p>
    <w:p w14:paraId="7B8823A8" w14:textId="77777777" w:rsidR="00F00188" w:rsidRDefault="00F00188" w:rsidP="00F00188">
      <w:pPr>
        <w:pStyle w:val="BodyText"/>
        <w:rPr>
          <w:rFonts w:ascii="Times New Roman"/>
          <w:b/>
          <w:sz w:val="20"/>
        </w:rPr>
      </w:pPr>
    </w:p>
    <w:p w14:paraId="30CCCFDB" w14:textId="77777777" w:rsidR="00F00188" w:rsidRDefault="00F00188" w:rsidP="00F00188">
      <w:pPr>
        <w:pStyle w:val="BodyText"/>
        <w:rPr>
          <w:rFonts w:ascii="Times New Roman"/>
          <w:b/>
          <w:sz w:val="20"/>
        </w:rPr>
      </w:pPr>
    </w:p>
    <w:p w14:paraId="3C4EC6B9" w14:textId="77777777" w:rsidR="00F00188" w:rsidRDefault="00F00188" w:rsidP="00F00188">
      <w:pPr>
        <w:pStyle w:val="BodyText"/>
        <w:rPr>
          <w:rFonts w:ascii="Times New Roman"/>
          <w:b/>
          <w:sz w:val="20"/>
        </w:rPr>
      </w:pPr>
    </w:p>
    <w:p w14:paraId="352A6998" w14:textId="2AA89329" w:rsidR="00F00188" w:rsidRDefault="00F00188" w:rsidP="00F00188">
      <w:pPr>
        <w:pStyle w:val="BodyText"/>
        <w:rPr>
          <w:rFonts w:ascii="Times New Roman"/>
          <w:b/>
          <w:sz w:val="20"/>
        </w:rPr>
      </w:pPr>
    </w:p>
    <w:p w14:paraId="3721C383" w14:textId="1C334CAF" w:rsidR="00F00188" w:rsidRDefault="00F00188" w:rsidP="00F00188">
      <w:pPr>
        <w:pStyle w:val="BodyText"/>
        <w:rPr>
          <w:rFonts w:ascii="Times New Roman"/>
          <w:b/>
          <w:sz w:val="20"/>
        </w:rPr>
      </w:pPr>
    </w:p>
    <w:p w14:paraId="62D4BE17" w14:textId="46E55895" w:rsidR="00EC5E03" w:rsidRPr="00AC4E03" w:rsidRDefault="00EC5E03" w:rsidP="00944FF1">
      <w:pPr>
        <w:pStyle w:val="BodyText"/>
        <w:rPr>
          <w:rFonts w:ascii="Tahoma" w:eastAsiaTheme="majorEastAsia" w:hAnsi="Tahoma" w:cs="Tahoma"/>
          <w:b/>
          <w:bCs/>
          <w:color w:val="000000" w:themeColor="text1"/>
          <w:sz w:val="52"/>
          <w:szCs w:val="52"/>
        </w:rPr>
        <w:sectPr w:rsidR="00EC5E03" w:rsidRPr="00AC4E03" w:rsidSect="00CA24A8">
          <w:headerReference w:type="even" r:id="rId13"/>
          <w:headerReference w:type="default" r:id="rId14"/>
          <w:footerReference w:type="even" r:id="rId15"/>
          <w:footerReference w:type="default" r:id="rId16"/>
          <w:headerReference w:type="first" r:id="rId17"/>
          <w:footerReference w:type="first" r:id="rId18"/>
          <w:pgSz w:w="16838" w:h="11906" w:orient="landscape"/>
          <w:pgMar w:top="851" w:right="851" w:bottom="851" w:left="851" w:header="709" w:footer="709" w:gutter="0"/>
          <w:cols w:space="708"/>
          <w:docGrid w:linePitch="360"/>
        </w:sectPr>
      </w:pPr>
    </w:p>
    <w:p w14:paraId="117EBFE4" w14:textId="7E2C921F" w:rsidR="00B3643E" w:rsidRPr="00C86A92" w:rsidRDefault="00EF1B0E" w:rsidP="003C40FC">
      <w:pPr>
        <w:pStyle w:val="Style4"/>
        <w:ind w:left="0" w:firstLine="0"/>
        <w:rPr>
          <w:rFonts w:ascii="Tahoma" w:hAnsi="Tahoma" w:cs="Tahoma"/>
          <w:color w:val="F79646" w:themeColor="accent6"/>
          <w:u w:val="single"/>
        </w:rPr>
      </w:pPr>
      <w:r w:rsidRPr="00C86A92">
        <w:rPr>
          <w:rFonts w:ascii="Tahoma" w:hAnsi="Tahoma" w:cs="Tahoma"/>
          <w:color w:val="F79646" w:themeColor="accent6"/>
        </w:rPr>
        <w:lastRenderedPageBreak/>
        <w:t>C</w:t>
      </w:r>
      <w:r w:rsidR="00B3643E" w:rsidRPr="00C86A92">
        <w:rPr>
          <w:rFonts w:ascii="Tahoma" w:hAnsi="Tahoma" w:cs="Tahoma"/>
          <w:color w:val="F79646" w:themeColor="accent6"/>
        </w:rPr>
        <w:t>ontents</w:t>
      </w:r>
    </w:p>
    <w:tbl>
      <w:tblPr>
        <w:tblW w:w="1034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67"/>
        <w:gridCol w:w="8931"/>
        <w:gridCol w:w="850"/>
      </w:tblGrid>
      <w:tr w:rsidR="004A6BE6" w:rsidRPr="00AC4E03" w14:paraId="6D7FD021" w14:textId="77777777" w:rsidTr="7EC7313C">
        <w:trPr>
          <w:trHeight w:val="397"/>
        </w:trPr>
        <w:tc>
          <w:tcPr>
            <w:tcW w:w="567" w:type="dxa"/>
            <w:tcBorders>
              <w:right w:val="single" w:sz="4" w:space="0" w:color="auto"/>
            </w:tcBorders>
          </w:tcPr>
          <w:p w14:paraId="46944C65" w14:textId="3AC5A7E1" w:rsidR="004A6BE6" w:rsidRPr="00AC4E03" w:rsidRDefault="004A6BE6" w:rsidP="004A6BE6">
            <w:pPr>
              <w:spacing w:before="240" w:after="0"/>
              <w:ind w:left="0" w:firstLine="0"/>
              <w:rPr>
                <w:rFonts w:ascii="Tahoma" w:eastAsia="Arial" w:hAnsi="Tahoma" w:cs="Tahoma"/>
                <w:b/>
                <w:color w:val="000000" w:themeColor="text1"/>
                <w:sz w:val="24"/>
                <w:szCs w:val="24"/>
              </w:rPr>
            </w:pPr>
            <w:bookmarkStart w:id="0" w:name="_Hlk65056121"/>
            <w:r w:rsidRPr="00AC4E03">
              <w:rPr>
                <w:rFonts w:ascii="Tahoma" w:eastAsia="Arial" w:hAnsi="Tahoma" w:cs="Tahoma"/>
                <w:b/>
                <w:color w:val="000000" w:themeColor="text1"/>
                <w:sz w:val="24"/>
                <w:szCs w:val="24"/>
              </w:rPr>
              <w:t>1.</w:t>
            </w:r>
          </w:p>
        </w:tc>
        <w:tc>
          <w:tcPr>
            <w:tcW w:w="8931" w:type="dxa"/>
            <w:tcBorders>
              <w:top w:val="single" w:sz="4" w:space="0" w:color="auto"/>
              <w:left w:val="single" w:sz="4" w:space="0" w:color="auto"/>
              <w:bottom w:val="single" w:sz="4" w:space="0" w:color="auto"/>
              <w:right w:val="single" w:sz="4" w:space="0" w:color="auto"/>
            </w:tcBorders>
          </w:tcPr>
          <w:p w14:paraId="42438BDE" w14:textId="6745503D" w:rsidR="004A6BE6" w:rsidRPr="00AC4E03" w:rsidRDefault="004A6BE6" w:rsidP="004A6BE6">
            <w:pPr>
              <w:spacing w:before="240"/>
              <w:rPr>
                <w:rFonts w:ascii="Tahoma" w:eastAsia="Arial" w:hAnsi="Tahoma" w:cs="Tahoma"/>
                <w:b/>
                <w:color w:val="000000" w:themeColor="text1"/>
                <w:sz w:val="24"/>
                <w:szCs w:val="24"/>
              </w:rPr>
            </w:pPr>
            <w:r w:rsidRPr="00AC4E03">
              <w:rPr>
                <w:rFonts w:ascii="Tahoma" w:eastAsia="Arial" w:hAnsi="Tahoma" w:cs="Tahoma"/>
                <w:b/>
                <w:color w:val="000000" w:themeColor="text1"/>
                <w:sz w:val="24"/>
                <w:szCs w:val="24"/>
              </w:rPr>
              <w:t xml:space="preserve">Introduction and </w:t>
            </w:r>
            <w:bookmarkStart w:id="1" w:name="_Hlk65066732"/>
            <w:r w:rsidRPr="00AC4E03">
              <w:rPr>
                <w:rFonts w:ascii="Tahoma" w:eastAsia="Arial" w:hAnsi="Tahoma" w:cs="Tahoma"/>
                <w:b/>
                <w:color w:val="000000" w:themeColor="text1"/>
                <w:sz w:val="24"/>
                <w:szCs w:val="24"/>
              </w:rPr>
              <w:t xml:space="preserve">relationship with the wider </w:t>
            </w:r>
            <w:r w:rsidR="00CB1CFE" w:rsidRPr="00AC4E03">
              <w:rPr>
                <w:rFonts w:ascii="Tahoma" w:eastAsia="Arial" w:hAnsi="Tahoma" w:cs="Tahoma"/>
                <w:b/>
                <w:color w:val="000000" w:themeColor="text1"/>
                <w:sz w:val="24"/>
                <w:szCs w:val="24"/>
              </w:rPr>
              <w:t>c</w:t>
            </w:r>
            <w:r w:rsidRPr="00AC4E03">
              <w:rPr>
                <w:rFonts w:ascii="Tahoma" w:eastAsia="Arial" w:hAnsi="Tahoma" w:cs="Tahoma"/>
                <w:b/>
                <w:color w:val="000000" w:themeColor="text1"/>
                <w:sz w:val="24"/>
                <w:szCs w:val="24"/>
              </w:rPr>
              <w:t>hildren’s partnership</w:t>
            </w:r>
            <w:bookmarkEnd w:id="1"/>
          </w:p>
        </w:tc>
        <w:tc>
          <w:tcPr>
            <w:tcW w:w="850" w:type="dxa"/>
            <w:tcBorders>
              <w:top w:val="single" w:sz="4" w:space="0" w:color="auto"/>
              <w:left w:val="single" w:sz="4" w:space="0" w:color="auto"/>
              <w:bottom w:val="single" w:sz="4" w:space="0" w:color="auto"/>
              <w:right w:val="single" w:sz="4" w:space="0" w:color="auto"/>
            </w:tcBorders>
          </w:tcPr>
          <w:p w14:paraId="2AEB70BD" w14:textId="5582F654" w:rsidR="004A6BE6" w:rsidRPr="00AC4E03" w:rsidRDefault="1A29B71F" w:rsidP="004A6BE6">
            <w:pPr>
              <w:spacing w:before="240" w:after="0"/>
              <w:ind w:left="0" w:firstLine="0"/>
              <w:jc w:val="center"/>
              <w:rPr>
                <w:rFonts w:ascii="Tahoma" w:eastAsia="Arial" w:hAnsi="Tahoma" w:cs="Tahoma"/>
                <w:color w:val="000000" w:themeColor="text1"/>
                <w:sz w:val="24"/>
                <w:szCs w:val="24"/>
              </w:rPr>
            </w:pPr>
            <w:r w:rsidRPr="00AC4E03">
              <w:rPr>
                <w:rFonts w:ascii="Tahoma" w:eastAsia="Arial" w:hAnsi="Tahoma" w:cs="Tahoma"/>
                <w:color w:val="000000" w:themeColor="text1"/>
                <w:sz w:val="24"/>
                <w:szCs w:val="24"/>
              </w:rPr>
              <w:t>3</w:t>
            </w:r>
          </w:p>
        </w:tc>
      </w:tr>
      <w:tr w:rsidR="004A6BE6" w:rsidRPr="00AC4E03" w14:paraId="03D4D5A6" w14:textId="77777777" w:rsidTr="7EC7313C">
        <w:trPr>
          <w:trHeight w:val="397"/>
        </w:trPr>
        <w:tc>
          <w:tcPr>
            <w:tcW w:w="567" w:type="dxa"/>
            <w:tcBorders>
              <w:right w:val="single" w:sz="4" w:space="0" w:color="auto"/>
            </w:tcBorders>
          </w:tcPr>
          <w:p w14:paraId="5B6083FD" w14:textId="3F1E4926" w:rsidR="004A6BE6" w:rsidRPr="00AC4E03" w:rsidRDefault="004A6BE6" w:rsidP="004A6BE6">
            <w:pPr>
              <w:spacing w:before="240" w:after="0"/>
              <w:ind w:left="0" w:firstLine="0"/>
              <w:rPr>
                <w:rFonts w:ascii="Tahoma" w:eastAsia="Arial" w:hAnsi="Tahoma" w:cs="Tahoma"/>
                <w:b/>
                <w:color w:val="000000" w:themeColor="text1"/>
                <w:sz w:val="24"/>
                <w:szCs w:val="24"/>
              </w:rPr>
            </w:pPr>
            <w:r w:rsidRPr="00AC4E03">
              <w:rPr>
                <w:rFonts w:ascii="Tahoma" w:eastAsia="Arial" w:hAnsi="Tahoma" w:cs="Tahoma"/>
                <w:b/>
                <w:color w:val="000000" w:themeColor="text1"/>
                <w:sz w:val="24"/>
                <w:szCs w:val="24"/>
              </w:rPr>
              <w:t>2.</w:t>
            </w:r>
          </w:p>
        </w:tc>
        <w:tc>
          <w:tcPr>
            <w:tcW w:w="8931" w:type="dxa"/>
            <w:tcBorders>
              <w:top w:val="single" w:sz="4" w:space="0" w:color="auto"/>
              <w:left w:val="single" w:sz="4" w:space="0" w:color="auto"/>
              <w:bottom w:val="single" w:sz="4" w:space="0" w:color="auto"/>
              <w:right w:val="single" w:sz="4" w:space="0" w:color="auto"/>
            </w:tcBorders>
          </w:tcPr>
          <w:p w14:paraId="5C96FD50" w14:textId="6E86EB9C" w:rsidR="004A6BE6" w:rsidRPr="00E13976" w:rsidRDefault="004A6BE6" w:rsidP="00E13976">
            <w:pPr>
              <w:spacing w:before="240"/>
              <w:rPr>
                <w:rFonts w:ascii="Tahoma" w:eastAsia="Arial" w:hAnsi="Tahoma" w:cs="Tahoma"/>
                <w:b/>
                <w:color w:val="000000" w:themeColor="text1"/>
                <w:sz w:val="24"/>
                <w:szCs w:val="24"/>
              </w:rPr>
            </w:pPr>
            <w:r w:rsidRPr="00AC4E03">
              <w:rPr>
                <w:rFonts w:ascii="Tahoma" w:eastAsia="Arial" w:hAnsi="Tahoma" w:cs="Tahoma"/>
                <w:b/>
                <w:color w:val="000000" w:themeColor="text1"/>
                <w:sz w:val="24"/>
                <w:szCs w:val="24"/>
              </w:rPr>
              <w:t xml:space="preserve">Overview of </w:t>
            </w:r>
            <w:r w:rsidR="008E7DA7" w:rsidRPr="00AC4E03">
              <w:rPr>
                <w:rFonts w:ascii="Tahoma" w:eastAsia="Arial" w:hAnsi="Tahoma" w:cs="Tahoma"/>
                <w:b/>
                <w:color w:val="000000" w:themeColor="text1"/>
                <w:sz w:val="24"/>
                <w:szCs w:val="24"/>
              </w:rPr>
              <w:t xml:space="preserve">our </w:t>
            </w:r>
            <w:r w:rsidRPr="00AC4E03">
              <w:rPr>
                <w:rFonts w:ascii="Tahoma" w:eastAsia="Arial" w:hAnsi="Tahoma" w:cs="Tahoma"/>
                <w:b/>
                <w:color w:val="000000" w:themeColor="text1"/>
                <w:sz w:val="24"/>
                <w:szCs w:val="24"/>
              </w:rPr>
              <w:t>progress</w:t>
            </w:r>
          </w:p>
        </w:tc>
        <w:tc>
          <w:tcPr>
            <w:tcW w:w="850" w:type="dxa"/>
            <w:tcBorders>
              <w:top w:val="single" w:sz="4" w:space="0" w:color="auto"/>
              <w:left w:val="single" w:sz="4" w:space="0" w:color="auto"/>
              <w:bottom w:val="single" w:sz="4" w:space="0" w:color="auto"/>
              <w:right w:val="single" w:sz="4" w:space="0" w:color="auto"/>
            </w:tcBorders>
          </w:tcPr>
          <w:p w14:paraId="7EC5435D" w14:textId="164C8158" w:rsidR="3B90A0FD" w:rsidRPr="00AC4E03" w:rsidRDefault="3B90A0FD" w:rsidP="1F29F770">
            <w:pPr>
              <w:spacing w:after="0"/>
              <w:ind w:left="0" w:firstLine="0"/>
              <w:jc w:val="center"/>
              <w:rPr>
                <w:rFonts w:ascii="Tahoma" w:eastAsia="Arial" w:hAnsi="Tahoma" w:cs="Tahoma"/>
                <w:color w:val="000000" w:themeColor="text1"/>
                <w:sz w:val="24"/>
                <w:szCs w:val="24"/>
              </w:rPr>
            </w:pPr>
          </w:p>
          <w:p w14:paraId="2A83E809" w14:textId="18359C60" w:rsidR="004A6BE6" w:rsidRPr="00AC4E03" w:rsidRDefault="00E13976" w:rsidP="004715CD">
            <w:pPr>
              <w:spacing w:after="0"/>
              <w:ind w:left="0"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4</w:t>
            </w:r>
          </w:p>
        </w:tc>
      </w:tr>
      <w:tr w:rsidR="004A6BE6" w:rsidRPr="00AC4E03" w14:paraId="1791588F" w14:textId="77777777" w:rsidTr="7EC7313C">
        <w:trPr>
          <w:trHeight w:val="397"/>
        </w:trPr>
        <w:tc>
          <w:tcPr>
            <w:tcW w:w="567" w:type="dxa"/>
            <w:tcBorders>
              <w:right w:val="single" w:sz="4" w:space="0" w:color="auto"/>
            </w:tcBorders>
          </w:tcPr>
          <w:p w14:paraId="1714F0BD" w14:textId="2F9D71CA" w:rsidR="004A6BE6" w:rsidRPr="00AC4E03" w:rsidRDefault="004A6BE6" w:rsidP="00701EAE">
            <w:pPr>
              <w:spacing w:before="240" w:after="0"/>
              <w:ind w:left="0" w:firstLine="0"/>
              <w:rPr>
                <w:rFonts w:ascii="Tahoma" w:eastAsia="Arial" w:hAnsi="Tahoma" w:cs="Tahoma"/>
                <w:b/>
                <w:color w:val="000000" w:themeColor="text1"/>
                <w:sz w:val="24"/>
                <w:szCs w:val="24"/>
              </w:rPr>
            </w:pPr>
            <w:r w:rsidRPr="00AC4E03">
              <w:rPr>
                <w:rFonts w:ascii="Tahoma" w:eastAsia="Arial" w:hAnsi="Tahoma" w:cs="Tahoma"/>
                <w:b/>
                <w:color w:val="000000" w:themeColor="text1"/>
                <w:sz w:val="24"/>
                <w:szCs w:val="24"/>
              </w:rPr>
              <w:t>3.</w:t>
            </w:r>
          </w:p>
        </w:tc>
        <w:tc>
          <w:tcPr>
            <w:tcW w:w="8931" w:type="dxa"/>
            <w:tcBorders>
              <w:top w:val="single" w:sz="4" w:space="0" w:color="auto"/>
              <w:left w:val="single" w:sz="4" w:space="0" w:color="auto"/>
              <w:right w:val="single" w:sz="4" w:space="0" w:color="auto"/>
            </w:tcBorders>
          </w:tcPr>
          <w:p w14:paraId="49D82CC1" w14:textId="60B7F96C" w:rsidR="004A6BE6" w:rsidRPr="00AC4E03" w:rsidRDefault="004A6BE6" w:rsidP="00701EAE">
            <w:pPr>
              <w:spacing w:before="240"/>
              <w:rPr>
                <w:rFonts w:ascii="Tahoma" w:eastAsia="Arial" w:hAnsi="Tahoma" w:cs="Tahoma"/>
                <w:b/>
                <w:color w:val="000000" w:themeColor="text1"/>
                <w:sz w:val="24"/>
                <w:szCs w:val="24"/>
              </w:rPr>
            </w:pPr>
            <w:r w:rsidRPr="00AC4E03">
              <w:rPr>
                <w:rFonts w:ascii="Tahoma" w:eastAsia="Arial" w:hAnsi="Tahoma" w:cs="Tahoma"/>
                <w:b/>
                <w:bCs/>
                <w:color w:val="000000" w:themeColor="text1"/>
                <w:sz w:val="24"/>
                <w:szCs w:val="24"/>
              </w:rPr>
              <w:t>We know ourselves well</w:t>
            </w:r>
            <w:r w:rsidR="00A95469" w:rsidRPr="00AC4E03">
              <w:rPr>
                <w:rFonts w:ascii="Tahoma" w:eastAsia="Arial" w:hAnsi="Tahoma" w:cs="Tahoma"/>
                <w:b/>
                <w:bCs/>
                <w:color w:val="000000" w:themeColor="text1"/>
                <w:sz w:val="24"/>
                <w:szCs w:val="24"/>
              </w:rPr>
              <w:t xml:space="preserve"> - our test of assurance</w:t>
            </w:r>
          </w:p>
          <w:p w14:paraId="24510263" w14:textId="77777777" w:rsidR="004A6BE6" w:rsidRDefault="00A2068A" w:rsidP="004715CD">
            <w:pPr>
              <w:ind w:left="567" w:firstLine="0"/>
              <w:rPr>
                <w:rFonts w:ascii="Tahoma" w:eastAsia="Arial" w:hAnsi="Tahoma" w:cs="Tahoma"/>
                <w:color w:val="000000" w:themeColor="text1"/>
                <w:sz w:val="24"/>
                <w:szCs w:val="24"/>
              </w:rPr>
            </w:pPr>
            <w:r>
              <w:rPr>
                <w:rFonts w:ascii="Tahoma" w:hAnsi="Tahoma" w:cs="Tahoma"/>
                <w:sz w:val="24"/>
                <w:szCs w:val="24"/>
              </w:rPr>
              <w:t xml:space="preserve">3.1 </w:t>
            </w:r>
            <w:r w:rsidR="004A6BE6" w:rsidRPr="004715CD">
              <w:rPr>
                <w:rFonts w:ascii="Tahoma" w:hAnsi="Tahoma" w:cs="Tahoma"/>
                <w:sz w:val="24"/>
                <w:szCs w:val="24"/>
              </w:rPr>
              <w:t xml:space="preserve">Feedback from children and families </w:t>
            </w:r>
            <w:r w:rsidR="00757B56" w:rsidRPr="004715CD">
              <w:rPr>
                <w:rFonts w:ascii="Tahoma" w:hAnsi="Tahoma" w:cs="Tahoma"/>
                <w:sz w:val="24"/>
                <w:szCs w:val="24"/>
              </w:rPr>
              <w:t>–</w:t>
            </w:r>
            <w:r w:rsidR="004A6BE6" w:rsidRPr="004715CD">
              <w:rPr>
                <w:rFonts w:ascii="Tahoma" w:hAnsi="Tahoma" w:cs="Tahoma"/>
                <w:sz w:val="24"/>
                <w:szCs w:val="24"/>
              </w:rPr>
              <w:t xml:space="preserve"> </w:t>
            </w:r>
            <w:r w:rsidR="004A6BE6" w:rsidRPr="004715CD">
              <w:rPr>
                <w:rFonts w:ascii="Tahoma" w:eastAsia="Arial" w:hAnsi="Tahoma" w:cs="Tahoma"/>
                <w:color w:val="000000" w:themeColor="text1"/>
                <w:sz w:val="24"/>
                <w:szCs w:val="24"/>
              </w:rPr>
              <w:t>Rights</w:t>
            </w:r>
            <w:r w:rsidR="00757B56" w:rsidRPr="004715CD">
              <w:rPr>
                <w:rFonts w:ascii="Tahoma" w:eastAsia="Arial" w:hAnsi="Tahoma" w:cs="Tahoma"/>
                <w:color w:val="000000" w:themeColor="text1"/>
                <w:sz w:val="24"/>
                <w:szCs w:val="24"/>
              </w:rPr>
              <w:t xml:space="preserve">, </w:t>
            </w:r>
            <w:r w:rsidR="004A6BE6" w:rsidRPr="004715CD">
              <w:rPr>
                <w:rFonts w:ascii="Tahoma" w:eastAsia="Arial" w:hAnsi="Tahoma" w:cs="Tahoma"/>
                <w:color w:val="000000" w:themeColor="text1"/>
                <w:sz w:val="24"/>
                <w:szCs w:val="24"/>
              </w:rPr>
              <w:t>Advocacy and Participation Service</w:t>
            </w:r>
          </w:p>
          <w:p w14:paraId="19643550" w14:textId="3880B73E" w:rsidR="00A2068A" w:rsidRPr="004715CD" w:rsidRDefault="008459E0" w:rsidP="004715CD">
            <w:pPr>
              <w:ind w:left="567" w:firstLine="0"/>
              <w:rPr>
                <w:rFonts w:ascii="Tahoma" w:eastAsia="Arial" w:hAnsi="Tahoma" w:cs="Tahoma"/>
                <w:bCs/>
                <w:color w:val="000000" w:themeColor="text1"/>
                <w:sz w:val="24"/>
                <w:szCs w:val="24"/>
              </w:rPr>
            </w:pPr>
            <w:r>
              <w:rPr>
                <w:rFonts w:ascii="Tahoma" w:hAnsi="Tahoma" w:cs="Tahoma"/>
                <w:sz w:val="24"/>
                <w:szCs w:val="24"/>
              </w:rPr>
              <w:t>3.</w:t>
            </w:r>
            <w:r>
              <w:rPr>
                <w:rFonts w:ascii="Tahoma" w:eastAsia="Arial" w:hAnsi="Tahoma" w:cs="Tahoma"/>
                <w:bCs/>
                <w:color w:val="000000" w:themeColor="text1"/>
                <w:sz w:val="24"/>
                <w:szCs w:val="24"/>
              </w:rPr>
              <w:t>2 Our Profile</w:t>
            </w:r>
          </w:p>
        </w:tc>
        <w:tc>
          <w:tcPr>
            <w:tcW w:w="850" w:type="dxa"/>
            <w:tcBorders>
              <w:top w:val="single" w:sz="4" w:space="0" w:color="auto"/>
              <w:left w:val="single" w:sz="4" w:space="0" w:color="auto"/>
              <w:right w:val="single" w:sz="4" w:space="0" w:color="auto"/>
            </w:tcBorders>
          </w:tcPr>
          <w:p w14:paraId="076B084E" w14:textId="5E4FD8C8" w:rsidR="004A6BE6" w:rsidRPr="00AC4E03" w:rsidRDefault="00E7653C" w:rsidP="004715CD">
            <w:pPr>
              <w:spacing w:before="240"/>
              <w:ind w:left="0"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6</w:t>
            </w:r>
          </w:p>
          <w:p w14:paraId="26F957DC" w14:textId="7F94D2AE" w:rsidR="004A6BE6" w:rsidRDefault="00E7653C" w:rsidP="51AF4A35">
            <w:pPr>
              <w:spacing w:after="0"/>
              <w:ind w:left="0"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7</w:t>
            </w:r>
          </w:p>
          <w:p w14:paraId="5AAB0200" w14:textId="77777777" w:rsidR="008459E0" w:rsidRDefault="008459E0" w:rsidP="51AF4A35">
            <w:pPr>
              <w:spacing w:after="0"/>
              <w:ind w:left="0" w:firstLine="0"/>
              <w:jc w:val="center"/>
              <w:rPr>
                <w:rFonts w:ascii="Tahoma" w:eastAsia="Arial" w:hAnsi="Tahoma" w:cs="Tahoma"/>
                <w:color w:val="000000" w:themeColor="text1"/>
                <w:sz w:val="24"/>
                <w:szCs w:val="24"/>
              </w:rPr>
            </w:pPr>
          </w:p>
          <w:p w14:paraId="481C9623" w14:textId="77777777" w:rsidR="008459E0" w:rsidRDefault="008459E0" w:rsidP="51AF4A35">
            <w:pPr>
              <w:spacing w:after="0"/>
              <w:ind w:left="0" w:firstLine="0"/>
              <w:jc w:val="center"/>
              <w:rPr>
                <w:rFonts w:ascii="Tahoma" w:eastAsia="Arial" w:hAnsi="Tahoma" w:cs="Tahoma"/>
                <w:color w:val="000000" w:themeColor="text1"/>
                <w:sz w:val="24"/>
                <w:szCs w:val="24"/>
              </w:rPr>
            </w:pPr>
          </w:p>
          <w:p w14:paraId="640F9096" w14:textId="55A3DE7C" w:rsidR="008459E0" w:rsidRPr="00AC4E03" w:rsidRDefault="00BA5404" w:rsidP="51AF4A35">
            <w:pPr>
              <w:spacing w:after="0"/>
              <w:ind w:left="0"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8</w:t>
            </w:r>
          </w:p>
        </w:tc>
      </w:tr>
      <w:tr w:rsidR="004A6BE6" w:rsidRPr="00AC4E03" w14:paraId="5BB2D16D" w14:textId="77777777" w:rsidTr="7EC7313C">
        <w:trPr>
          <w:trHeight w:val="397"/>
        </w:trPr>
        <w:tc>
          <w:tcPr>
            <w:tcW w:w="567" w:type="dxa"/>
            <w:tcBorders>
              <w:right w:val="single" w:sz="4" w:space="0" w:color="auto"/>
            </w:tcBorders>
          </w:tcPr>
          <w:p w14:paraId="59485F70" w14:textId="77777777" w:rsidR="004A6BE6" w:rsidRPr="00AC4E03" w:rsidRDefault="004A6BE6" w:rsidP="004A6BE6">
            <w:pPr>
              <w:spacing w:before="240" w:after="0"/>
              <w:ind w:left="0" w:firstLine="0"/>
              <w:rPr>
                <w:rFonts w:ascii="Tahoma" w:eastAsia="Arial" w:hAnsi="Tahoma" w:cs="Tahoma"/>
                <w:b/>
                <w:color w:val="000000" w:themeColor="text1"/>
                <w:sz w:val="24"/>
                <w:szCs w:val="24"/>
              </w:rPr>
            </w:pPr>
            <w:r w:rsidRPr="00AC4E03">
              <w:rPr>
                <w:rFonts w:ascii="Tahoma" w:eastAsia="Arial" w:hAnsi="Tahoma" w:cs="Tahoma"/>
                <w:b/>
                <w:color w:val="000000" w:themeColor="text1"/>
                <w:sz w:val="24"/>
                <w:szCs w:val="24"/>
              </w:rPr>
              <w:t>4.</w:t>
            </w:r>
          </w:p>
          <w:p w14:paraId="32791FEB" w14:textId="2C4FDA7B" w:rsidR="004A6BE6" w:rsidRPr="00AC4E03" w:rsidRDefault="004A6BE6" w:rsidP="004A6BE6">
            <w:pPr>
              <w:spacing w:after="0"/>
              <w:ind w:left="0" w:firstLine="0"/>
              <w:rPr>
                <w:rFonts w:ascii="Tahoma" w:eastAsia="Arial" w:hAnsi="Tahoma" w:cs="Tahoma"/>
                <w:b/>
                <w:color w:val="000000" w:themeColor="text1"/>
                <w:sz w:val="24"/>
                <w:szCs w:val="24"/>
              </w:rPr>
            </w:pPr>
          </w:p>
        </w:tc>
        <w:tc>
          <w:tcPr>
            <w:tcW w:w="8931" w:type="dxa"/>
            <w:tcBorders>
              <w:top w:val="single" w:sz="4" w:space="0" w:color="auto"/>
              <w:left w:val="single" w:sz="4" w:space="0" w:color="auto"/>
              <w:right w:val="single" w:sz="4" w:space="0" w:color="auto"/>
            </w:tcBorders>
          </w:tcPr>
          <w:p w14:paraId="48823C88" w14:textId="77777777" w:rsidR="004A6BE6" w:rsidRDefault="004A6BE6" w:rsidP="004A6BE6">
            <w:pPr>
              <w:spacing w:before="240"/>
              <w:rPr>
                <w:rFonts w:ascii="Tahoma" w:eastAsia="Arial" w:hAnsi="Tahoma" w:cs="Tahoma"/>
                <w:b/>
                <w:color w:val="000000" w:themeColor="text1"/>
                <w:sz w:val="24"/>
                <w:szCs w:val="24"/>
              </w:rPr>
            </w:pPr>
            <w:r w:rsidRPr="00AC4E03">
              <w:rPr>
                <w:rFonts w:ascii="Tahoma" w:eastAsia="Arial" w:hAnsi="Tahoma" w:cs="Tahoma"/>
                <w:b/>
                <w:color w:val="000000" w:themeColor="text1"/>
                <w:sz w:val="24"/>
                <w:szCs w:val="24"/>
              </w:rPr>
              <w:t>Quality and impact of practice</w:t>
            </w:r>
          </w:p>
          <w:p w14:paraId="68AA3B58" w14:textId="28C690D4" w:rsidR="009B2050" w:rsidRDefault="009B2050" w:rsidP="004A6BE6">
            <w:pPr>
              <w:spacing w:before="240"/>
              <w:rPr>
                <w:rFonts w:ascii="Tahoma" w:eastAsia="Arial" w:hAnsi="Tahoma" w:cs="Tahoma"/>
                <w:bCs/>
                <w:color w:val="000000" w:themeColor="text1"/>
                <w:sz w:val="24"/>
                <w:szCs w:val="24"/>
              </w:rPr>
            </w:pPr>
            <w:r>
              <w:rPr>
                <w:rFonts w:ascii="Tahoma" w:eastAsia="Arial" w:hAnsi="Tahoma" w:cs="Tahoma"/>
                <w:bCs/>
                <w:color w:val="000000" w:themeColor="text1"/>
                <w:sz w:val="24"/>
                <w:szCs w:val="24"/>
              </w:rPr>
              <w:t xml:space="preserve">4.1 </w:t>
            </w:r>
            <w:r w:rsidR="0027432F">
              <w:rPr>
                <w:rFonts w:ascii="Tahoma" w:eastAsia="Arial" w:hAnsi="Tahoma" w:cs="Tahoma"/>
                <w:bCs/>
                <w:color w:val="000000" w:themeColor="text1"/>
                <w:sz w:val="24"/>
                <w:szCs w:val="24"/>
              </w:rPr>
              <w:t>What we can evidence</w:t>
            </w:r>
          </w:p>
          <w:p w14:paraId="6BCA515C" w14:textId="08551E63" w:rsidR="00661960" w:rsidRPr="00661960" w:rsidRDefault="0027432F" w:rsidP="00661960">
            <w:pPr>
              <w:spacing w:before="240"/>
              <w:rPr>
                <w:rFonts w:ascii="Tahoma" w:eastAsia="Arial" w:hAnsi="Tahoma" w:cs="Tahoma"/>
                <w:bCs/>
                <w:color w:val="000000" w:themeColor="text1"/>
                <w:sz w:val="24"/>
                <w:szCs w:val="24"/>
              </w:rPr>
            </w:pPr>
            <w:r>
              <w:rPr>
                <w:rFonts w:ascii="Tahoma" w:eastAsia="Arial" w:hAnsi="Tahoma" w:cs="Tahoma"/>
                <w:bCs/>
                <w:color w:val="000000" w:themeColor="text1"/>
                <w:sz w:val="24"/>
                <w:szCs w:val="24"/>
              </w:rPr>
              <w:t>4.2 Our challenges and continual improvement journey</w:t>
            </w:r>
          </w:p>
        </w:tc>
        <w:tc>
          <w:tcPr>
            <w:tcW w:w="850" w:type="dxa"/>
            <w:tcBorders>
              <w:top w:val="single" w:sz="4" w:space="0" w:color="auto"/>
              <w:left w:val="single" w:sz="4" w:space="0" w:color="auto"/>
              <w:right w:val="single" w:sz="4" w:space="0" w:color="auto"/>
            </w:tcBorders>
          </w:tcPr>
          <w:p w14:paraId="71B68A24" w14:textId="7AAB202C" w:rsidR="00550005" w:rsidRDefault="00BA5404" w:rsidP="00FE11F5">
            <w:pPr>
              <w:spacing w:before="240" w:after="0"/>
              <w:ind w:left="0"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1</w:t>
            </w:r>
            <w:r w:rsidR="00CA5880">
              <w:rPr>
                <w:rFonts w:ascii="Tahoma" w:eastAsia="Arial" w:hAnsi="Tahoma" w:cs="Tahoma"/>
                <w:color w:val="000000" w:themeColor="text1"/>
                <w:sz w:val="24"/>
                <w:szCs w:val="24"/>
              </w:rPr>
              <w:t>4</w:t>
            </w:r>
          </w:p>
          <w:p w14:paraId="25F15A87" w14:textId="5D6E6142" w:rsidR="0027432F" w:rsidRDefault="0027432F" w:rsidP="00FE11F5">
            <w:pPr>
              <w:spacing w:before="240" w:after="0"/>
              <w:ind w:left="0"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1</w:t>
            </w:r>
            <w:r w:rsidR="00CA5880">
              <w:rPr>
                <w:rFonts w:ascii="Tahoma" w:eastAsia="Arial" w:hAnsi="Tahoma" w:cs="Tahoma"/>
                <w:color w:val="000000" w:themeColor="text1"/>
                <w:sz w:val="24"/>
                <w:szCs w:val="24"/>
              </w:rPr>
              <w:t>4</w:t>
            </w:r>
          </w:p>
          <w:p w14:paraId="472484D0" w14:textId="0EA968BA" w:rsidR="0027432F" w:rsidRPr="00AC4E03" w:rsidRDefault="0027432F" w:rsidP="00FE11F5">
            <w:pPr>
              <w:spacing w:before="240" w:after="0"/>
              <w:ind w:left="0"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1</w:t>
            </w:r>
            <w:r w:rsidR="00CA5880">
              <w:rPr>
                <w:rFonts w:ascii="Tahoma" w:eastAsia="Arial" w:hAnsi="Tahoma" w:cs="Tahoma"/>
                <w:color w:val="000000" w:themeColor="text1"/>
                <w:sz w:val="24"/>
                <w:szCs w:val="24"/>
              </w:rPr>
              <w:t>5</w:t>
            </w:r>
          </w:p>
          <w:p w14:paraId="36EE7483" w14:textId="5B5F3DDA" w:rsidR="004A6BE6" w:rsidRPr="00AC4E03" w:rsidRDefault="004A6BE6" w:rsidP="00A2068A">
            <w:pPr>
              <w:spacing w:after="0"/>
              <w:ind w:left="0" w:firstLine="0"/>
              <w:jc w:val="center"/>
              <w:rPr>
                <w:rFonts w:ascii="Tahoma" w:eastAsia="Arial" w:hAnsi="Tahoma" w:cs="Tahoma"/>
                <w:color w:val="000000" w:themeColor="text1"/>
                <w:sz w:val="24"/>
                <w:szCs w:val="24"/>
              </w:rPr>
            </w:pPr>
          </w:p>
        </w:tc>
      </w:tr>
      <w:tr w:rsidR="004A6BE6" w:rsidRPr="00AC4E03" w14:paraId="6C2DFCED" w14:textId="77777777" w:rsidTr="0027432F">
        <w:trPr>
          <w:trHeight w:val="397"/>
        </w:trPr>
        <w:tc>
          <w:tcPr>
            <w:tcW w:w="567" w:type="dxa"/>
            <w:tcBorders>
              <w:right w:val="single" w:sz="4" w:space="0" w:color="auto"/>
            </w:tcBorders>
          </w:tcPr>
          <w:p w14:paraId="6BB088DA" w14:textId="53C51CAF" w:rsidR="004A6BE6" w:rsidRPr="00AC4E03" w:rsidRDefault="5B9BD546" w:rsidP="00F57E2E">
            <w:pPr>
              <w:spacing w:before="240"/>
              <w:ind w:left="0" w:firstLine="0"/>
              <w:rPr>
                <w:rFonts w:ascii="Tahoma" w:eastAsia="Arial" w:hAnsi="Tahoma" w:cs="Tahoma"/>
                <w:b/>
                <w:bCs/>
                <w:color w:val="000000" w:themeColor="text1"/>
                <w:sz w:val="24"/>
                <w:szCs w:val="24"/>
              </w:rPr>
            </w:pPr>
            <w:r w:rsidRPr="00AC4E03">
              <w:rPr>
                <w:rFonts w:ascii="Tahoma" w:eastAsia="Arial" w:hAnsi="Tahoma" w:cs="Tahoma"/>
                <w:b/>
                <w:bCs/>
                <w:color w:val="000000" w:themeColor="text1"/>
                <w:sz w:val="24"/>
                <w:szCs w:val="24"/>
              </w:rPr>
              <w:t>5</w:t>
            </w:r>
            <w:r w:rsidR="004A6BE6" w:rsidRPr="00AC4E03">
              <w:rPr>
                <w:rFonts w:ascii="Tahoma" w:eastAsia="Arial" w:hAnsi="Tahoma" w:cs="Tahoma"/>
                <w:b/>
                <w:bCs/>
                <w:color w:val="000000" w:themeColor="text1"/>
                <w:sz w:val="24"/>
                <w:szCs w:val="24"/>
              </w:rPr>
              <w:t>.</w:t>
            </w:r>
          </w:p>
        </w:tc>
        <w:tc>
          <w:tcPr>
            <w:tcW w:w="8931" w:type="dxa"/>
            <w:tcBorders>
              <w:top w:val="single" w:sz="4" w:space="0" w:color="auto"/>
              <w:left w:val="single" w:sz="4" w:space="0" w:color="auto"/>
              <w:bottom w:val="single" w:sz="4" w:space="0" w:color="auto"/>
              <w:right w:val="single" w:sz="4" w:space="0" w:color="auto"/>
            </w:tcBorders>
          </w:tcPr>
          <w:p w14:paraId="6E7F065C" w14:textId="6B3697BB" w:rsidR="004A6BE6" w:rsidRPr="00AC4E03" w:rsidRDefault="004A6BE6" w:rsidP="00F57E2E">
            <w:pPr>
              <w:spacing w:before="240"/>
              <w:rPr>
                <w:rFonts w:ascii="Tahoma" w:hAnsi="Tahoma" w:cs="Tahoma"/>
                <w:b/>
                <w:color w:val="000000" w:themeColor="text1"/>
                <w:sz w:val="24"/>
                <w:szCs w:val="24"/>
              </w:rPr>
            </w:pPr>
            <w:r w:rsidRPr="00AC4E03">
              <w:rPr>
                <w:rFonts w:ascii="Tahoma" w:eastAsia="Arial" w:hAnsi="Tahoma" w:cs="Tahoma"/>
                <w:b/>
                <w:color w:val="000000" w:themeColor="text1"/>
                <w:sz w:val="24"/>
                <w:szCs w:val="24"/>
              </w:rPr>
              <w:t>Conclusion and next steps</w:t>
            </w:r>
          </w:p>
        </w:tc>
        <w:tc>
          <w:tcPr>
            <w:tcW w:w="850" w:type="dxa"/>
            <w:tcBorders>
              <w:top w:val="single" w:sz="4" w:space="0" w:color="auto"/>
              <w:left w:val="single" w:sz="4" w:space="0" w:color="auto"/>
              <w:bottom w:val="single" w:sz="4" w:space="0" w:color="auto"/>
              <w:right w:val="single" w:sz="4" w:space="0" w:color="auto"/>
            </w:tcBorders>
          </w:tcPr>
          <w:p w14:paraId="1A23D84F" w14:textId="29C4FFEA" w:rsidR="004A6BE6" w:rsidRPr="00AC4E03" w:rsidRDefault="0027432F" w:rsidP="00F57E2E">
            <w:pPr>
              <w:spacing w:before="240"/>
              <w:ind w:left="41"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1</w:t>
            </w:r>
            <w:r w:rsidR="00CA5880">
              <w:rPr>
                <w:rFonts w:ascii="Tahoma" w:eastAsia="Arial" w:hAnsi="Tahoma" w:cs="Tahoma"/>
                <w:color w:val="000000" w:themeColor="text1"/>
                <w:sz w:val="24"/>
                <w:szCs w:val="24"/>
              </w:rPr>
              <w:t>7</w:t>
            </w:r>
          </w:p>
        </w:tc>
      </w:tr>
      <w:tr w:rsidR="0027432F" w:rsidRPr="00AC4E03" w14:paraId="3DF8DCD3" w14:textId="77777777" w:rsidTr="7EC7313C">
        <w:trPr>
          <w:trHeight w:val="397"/>
        </w:trPr>
        <w:tc>
          <w:tcPr>
            <w:tcW w:w="567" w:type="dxa"/>
            <w:tcBorders>
              <w:right w:val="single" w:sz="4" w:space="0" w:color="auto"/>
            </w:tcBorders>
          </w:tcPr>
          <w:p w14:paraId="03D75434" w14:textId="53C34ED7" w:rsidR="0027432F" w:rsidRPr="00AC4E03" w:rsidRDefault="00F343AA" w:rsidP="00F57E2E">
            <w:pPr>
              <w:spacing w:before="240"/>
              <w:ind w:left="0" w:firstLine="0"/>
              <w:rPr>
                <w:rFonts w:ascii="Tahoma" w:eastAsia="Arial" w:hAnsi="Tahoma" w:cs="Tahoma"/>
                <w:b/>
                <w:bCs/>
                <w:color w:val="000000" w:themeColor="text1"/>
                <w:sz w:val="24"/>
                <w:szCs w:val="24"/>
              </w:rPr>
            </w:pPr>
            <w:r>
              <w:rPr>
                <w:rFonts w:ascii="Tahoma" w:eastAsia="Arial" w:hAnsi="Tahoma" w:cs="Tahoma"/>
                <w:b/>
                <w:bCs/>
                <w:color w:val="000000" w:themeColor="text1"/>
                <w:sz w:val="24"/>
                <w:szCs w:val="24"/>
              </w:rPr>
              <w:t xml:space="preserve">6. </w:t>
            </w:r>
          </w:p>
        </w:tc>
        <w:tc>
          <w:tcPr>
            <w:tcW w:w="8931" w:type="dxa"/>
            <w:tcBorders>
              <w:top w:val="single" w:sz="4" w:space="0" w:color="auto"/>
              <w:left w:val="single" w:sz="4" w:space="0" w:color="auto"/>
              <w:right w:val="single" w:sz="4" w:space="0" w:color="auto"/>
            </w:tcBorders>
          </w:tcPr>
          <w:p w14:paraId="4A3E4F8C" w14:textId="77777777" w:rsidR="0027432F" w:rsidRDefault="00F343AA" w:rsidP="00F57E2E">
            <w:pPr>
              <w:spacing w:before="240"/>
              <w:rPr>
                <w:rFonts w:ascii="Tahoma" w:eastAsia="Arial" w:hAnsi="Tahoma" w:cs="Tahoma"/>
                <w:b/>
                <w:color w:val="000000" w:themeColor="text1"/>
                <w:sz w:val="24"/>
                <w:szCs w:val="24"/>
              </w:rPr>
            </w:pPr>
            <w:r>
              <w:rPr>
                <w:rFonts w:ascii="Tahoma" w:eastAsia="Arial" w:hAnsi="Tahoma" w:cs="Tahoma"/>
                <w:b/>
                <w:color w:val="000000" w:themeColor="text1"/>
                <w:sz w:val="24"/>
                <w:szCs w:val="24"/>
              </w:rPr>
              <w:t>Appendices</w:t>
            </w:r>
          </w:p>
          <w:p w14:paraId="05BA7094" w14:textId="7A2DBA60" w:rsidR="00F343AA" w:rsidRDefault="00F343AA" w:rsidP="00F57E2E">
            <w:pPr>
              <w:spacing w:before="240"/>
              <w:rPr>
                <w:rFonts w:ascii="Tahoma" w:eastAsia="Arial" w:hAnsi="Tahoma" w:cs="Tahoma"/>
                <w:color w:val="000000" w:themeColor="text1"/>
                <w:sz w:val="24"/>
                <w:szCs w:val="24"/>
                <w:highlight w:val="yellow"/>
              </w:rPr>
            </w:pPr>
            <w:r w:rsidRPr="001724D1">
              <w:rPr>
                <w:rFonts w:ascii="Tahoma" w:eastAsia="Arial" w:hAnsi="Tahoma" w:cs="Tahoma"/>
                <w:bCs/>
                <w:color w:val="000000" w:themeColor="text1"/>
                <w:sz w:val="24"/>
                <w:szCs w:val="24"/>
              </w:rPr>
              <w:t>Appendix 1</w:t>
            </w:r>
            <w:r w:rsidR="00156AC1">
              <w:rPr>
                <w:rFonts w:ascii="Tahoma" w:eastAsia="Arial" w:hAnsi="Tahoma" w:cs="Tahoma"/>
                <w:bCs/>
                <w:color w:val="000000" w:themeColor="text1"/>
                <w:sz w:val="24"/>
                <w:szCs w:val="24"/>
              </w:rPr>
              <w:t>:</w:t>
            </w:r>
            <w:r w:rsidRPr="001724D1">
              <w:rPr>
                <w:rFonts w:ascii="Tahoma" w:eastAsia="Arial" w:hAnsi="Tahoma" w:cs="Tahoma"/>
                <w:bCs/>
                <w:color w:val="000000" w:themeColor="text1"/>
                <w:sz w:val="24"/>
                <w:szCs w:val="24"/>
              </w:rPr>
              <w:t xml:space="preserve"> </w:t>
            </w:r>
            <w:r w:rsidR="00910114" w:rsidRPr="00910114">
              <w:rPr>
                <w:rFonts w:ascii="Tahoma" w:eastAsia="Arial" w:hAnsi="Tahoma" w:cs="Tahoma"/>
                <w:bCs/>
                <w:color w:val="000000" w:themeColor="text1"/>
                <w:sz w:val="24"/>
                <w:szCs w:val="24"/>
              </w:rPr>
              <w:t>Stronger Families: our offer to children and families</w:t>
            </w:r>
          </w:p>
          <w:p w14:paraId="28B624EB" w14:textId="54BC537F" w:rsidR="001724D1" w:rsidRDefault="001724D1" w:rsidP="00F57E2E">
            <w:pPr>
              <w:spacing w:before="240"/>
              <w:rPr>
                <w:rFonts w:ascii="Tahoma" w:eastAsia="Arial" w:hAnsi="Tahoma" w:cs="Tahoma"/>
                <w:color w:val="000000" w:themeColor="text1"/>
                <w:sz w:val="24"/>
                <w:szCs w:val="24"/>
                <w:highlight w:val="yellow"/>
              </w:rPr>
            </w:pPr>
            <w:r>
              <w:rPr>
                <w:rFonts w:ascii="Tahoma" w:eastAsia="Arial" w:hAnsi="Tahoma" w:cs="Tahoma"/>
                <w:bCs/>
                <w:color w:val="000000" w:themeColor="text1"/>
                <w:sz w:val="24"/>
                <w:szCs w:val="24"/>
              </w:rPr>
              <w:t>Appendix 2</w:t>
            </w:r>
            <w:r w:rsidR="00156AC1">
              <w:rPr>
                <w:rFonts w:ascii="Tahoma" w:eastAsia="Arial" w:hAnsi="Tahoma" w:cs="Tahoma"/>
                <w:bCs/>
                <w:color w:val="000000" w:themeColor="text1"/>
                <w:sz w:val="24"/>
                <w:szCs w:val="24"/>
              </w:rPr>
              <w:t>:</w:t>
            </w:r>
            <w:r>
              <w:rPr>
                <w:rFonts w:ascii="Tahoma" w:eastAsia="Arial" w:hAnsi="Tahoma" w:cs="Tahoma"/>
                <w:bCs/>
                <w:color w:val="000000" w:themeColor="text1"/>
                <w:sz w:val="24"/>
                <w:szCs w:val="24"/>
              </w:rPr>
              <w:t xml:space="preserve"> </w:t>
            </w:r>
            <w:r w:rsidR="00910114" w:rsidRPr="00910114">
              <w:rPr>
                <w:rFonts w:ascii="Tahoma" w:eastAsia="Arial" w:hAnsi="Tahoma" w:cs="Tahoma"/>
                <w:bCs/>
                <w:color w:val="000000" w:themeColor="text1"/>
                <w:sz w:val="24"/>
                <w:szCs w:val="24"/>
              </w:rPr>
              <w:t>The Trust Improving Supply Programme</w:t>
            </w:r>
          </w:p>
          <w:p w14:paraId="52EF2D33" w14:textId="3F9CD177" w:rsidR="001724D1" w:rsidRDefault="001724D1" w:rsidP="00F57E2E">
            <w:pPr>
              <w:spacing w:before="240"/>
              <w:rPr>
                <w:rFonts w:ascii="Tahoma" w:eastAsia="Arial" w:hAnsi="Tahoma" w:cs="Tahoma"/>
                <w:color w:val="000000" w:themeColor="text1"/>
                <w:sz w:val="24"/>
                <w:szCs w:val="24"/>
                <w:highlight w:val="yellow"/>
              </w:rPr>
            </w:pPr>
            <w:r>
              <w:rPr>
                <w:rFonts w:ascii="Tahoma" w:eastAsia="Arial" w:hAnsi="Tahoma" w:cs="Tahoma"/>
                <w:bCs/>
                <w:color w:val="000000" w:themeColor="text1"/>
                <w:sz w:val="24"/>
                <w:szCs w:val="24"/>
              </w:rPr>
              <w:t>Appendix 3</w:t>
            </w:r>
            <w:r w:rsidR="00156AC1">
              <w:rPr>
                <w:rFonts w:ascii="Tahoma" w:eastAsia="Arial" w:hAnsi="Tahoma" w:cs="Tahoma"/>
                <w:bCs/>
                <w:color w:val="000000" w:themeColor="text1"/>
                <w:sz w:val="24"/>
                <w:szCs w:val="24"/>
              </w:rPr>
              <w:t>:</w:t>
            </w:r>
            <w:r>
              <w:rPr>
                <w:rFonts w:ascii="Tahoma" w:eastAsia="Arial" w:hAnsi="Tahoma" w:cs="Tahoma"/>
                <w:bCs/>
                <w:color w:val="000000" w:themeColor="text1"/>
                <w:sz w:val="24"/>
                <w:szCs w:val="24"/>
              </w:rPr>
              <w:t xml:space="preserve"> </w:t>
            </w:r>
            <w:r w:rsidR="0070486A" w:rsidRPr="0070486A">
              <w:rPr>
                <w:rFonts w:ascii="Tahoma" w:eastAsia="Arial" w:hAnsi="Tahoma" w:cs="Tahoma"/>
                <w:bCs/>
                <w:color w:val="000000" w:themeColor="text1"/>
                <w:sz w:val="24"/>
                <w:szCs w:val="24"/>
              </w:rPr>
              <w:t>The Trust Practice Model – Connections Count</w:t>
            </w:r>
          </w:p>
          <w:p w14:paraId="0CAD1DD4" w14:textId="77777777" w:rsidR="00156AC1" w:rsidRDefault="00156AC1" w:rsidP="00F57E2E">
            <w:pPr>
              <w:spacing w:before="240"/>
              <w:rPr>
                <w:rFonts w:ascii="Tahoma" w:eastAsia="Arial" w:hAnsi="Tahoma" w:cs="Tahoma"/>
                <w:bCs/>
                <w:color w:val="000000" w:themeColor="text1"/>
                <w:sz w:val="24"/>
                <w:szCs w:val="24"/>
              </w:rPr>
            </w:pPr>
            <w:r>
              <w:rPr>
                <w:rFonts w:ascii="Tahoma" w:eastAsia="Arial" w:hAnsi="Tahoma" w:cs="Tahoma"/>
                <w:bCs/>
                <w:color w:val="000000" w:themeColor="text1"/>
                <w:sz w:val="24"/>
                <w:szCs w:val="24"/>
              </w:rPr>
              <w:t>Appendix 4: Trust Development Plan</w:t>
            </w:r>
          </w:p>
          <w:p w14:paraId="4EBF901A" w14:textId="77777777" w:rsidR="00661960" w:rsidRDefault="00156AC1" w:rsidP="00F57E2E">
            <w:pPr>
              <w:spacing w:before="240"/>
              <w:rPr>
                <w:rFonts w:ascii="Tahoma" w:eastAsia="Arial" w:hAnsi="Tahoma" w:cs="Tahoma"/>
                <w:bCs/>
                <w:color w:val="000000" w:themeColor="text1"/>
                <w:sz w:val="24"/>
                <w:szCs w:val="24"/>
              </w:rPr>
            </w:pPr>
            <w:r>
              <w:rPr>
                <w:rFonts w:ascii="Tahoma" w:eastAsia="Arial" w:hAnsi="Tahoma" w:cs="Tahoma"/>
                <w:bCs/>
                <w:color w:val="000000" w:themeColor="text1"/>
                <w:sz w:val="24"/>
                <w:szCs w:val="24"/>
              </w:rPr>
              <w:t xml:space="preserve">Appendix </w:t>
            </w:r>
            <w:r w:rsidR="003677F6">
              <w:rPr>
                <w:rFonts w:ascii="Tahoma" w:eastAsia="Arial" w:hAnsi="Tahoma" w:cs="Tahoma"/>
                <w:bCs/>
                <w:color w:val="000000" w:themeColor="text1"/>
                <w:sz w:val="24"/>
                <w:szCs w:val="24"/>
              </w:rPr>
              <w:t>5: Ofsted Action Plan</w:t>
            </w:r>
          </w:p>
          <w:p w14:paraId="76C5F8C6" w14:textId="44EF71D4" w:rsidR="00156AC1" w:rsidRPr="001724D1" w:rsidRDefault="00661960" w:rsidP="00F57E2E">
            <w:pPr>
              <w:spacing w:before="240"/>
              <w:rPr>
                <w:rFonts w:ascii="Tahoma" w:eastAsia="Arial" w:hAnsi="Tahoma" w:cs="Tahoma"/>
                <w:bCs/>
                <w:color w:val="000000" w:themeColor="text1"/>
                <w:sz w:val="24"/>
                <w:szCs w:val="24"/>
              </w:rPr>
            </w:pPr>
            <w:r>
              <w:rPr>
                <w:rFonts w:ascii="Tahoma" w:eastAsia="Arial" w:hAnsi="Tahoma" w:cs="Tahoma"/>
                <w:bCs/>
                <w:color w:val="000000" w:themeColor="text1"/>
                <w:sz w:val="24"/>
                <w:szCs w:val="24"/>
              </w:rPr>
              <w:t xml:space="preserve">Appendix 6: Our Journey to </w:t>
            </w:r>
            <w:r w:rsidR="00655C3E">
              <w:rPr>
                <w:rFonts w:ascii="Tahoma" w:eastAsia="Arial" w:hAnsi="Tahoma" w:cs="Tahoma"/>
                <w:bCs/>
                <w:color w:val="000000" w:themeColor="text1"/>
                <w:sz w:val="24"/>
                <w:szCs w:val="24"/>
              </w:rPr>
              <w:t>‘good’</w:t>
            </w:r>
            <w:r w:rsidR="00156AC1">
              <w:rPr>
                <w:rFonts w:ascii="Tahoma" w:eastAsia="Arial" w:hAnsi="Tahoma" w:cs="Tahoma"/>
                <w:bCs/>
                <w:color w:val="000000" w:themeColor="text1"/>
                <w:sz w:val="24"/>
                <w:szCs w:val="24"/>
              </w:rPr>
              <w:t xml:space="preserve"> </w:t>
            </w:r>
          </w:p>
        </w:tc>
        <w:tc>
          <w:tcPr>
            <w:tcW w:w="850" w:type="dxa"/>
            <w:tcBorders>
              <w:top w:val="single" w:sz="4" w:space="0" w:color="auto"/>
              <w:left w:val="single" w:sz="4" w:space="0" w:color="auto"/>
              <w:right w:val="single" w:sz="4" w:space="0" w:color="auto"/>
            </w:tcBorders>
          </w:tcPr>
          <w:p w14:paraId="5E5CE69D" w14:textId="135DA53C" w:rsidR="0027432F" w:rsidRDefault="00156AC1" w:rsidP="00F57E2E">
            <w:pPr>
              <w:spacing w:before="240"/>
              <w:ind w:left="41"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1</w:t>
            </w:r>
            <w:r w:rsidR="00CA5880">
              <w:rPr>
                <w:rFonts w:ascii="Tahoma" w:eastAsia="Arial" w:hAnsi="Tahoma" w:cs="Tahoma"/>
                <w:color w:val="000000" w:themeColor="text1"/>
                <w:sz w:val="24"/>
                <w:szCs w:val="24"/>
              </w:rPr>
              <w:t>8</w:t>
            </w:r>
          </w:p>
          <w:p w14:paraId="0097D732" w14:textId="1CC9E6C7" w:rsidR="001724D1" w:rsidRDefault="001724D1" w:rsidP="00F57E2E">
            <w:pPr>
              <w:spacing w:before="240"/>
              <w:ind w:left="41"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1</w:t>
            </w:r>
            <w:r w:rsidR="00CA5880">
              <w:rPr>
                <w:rFonts w:ascii="Tahoma" w:eastAsia="Arial" w:hAnsi="Tahoma" w:cs="Tahoma"/>
                <w:color w:val="000000" w:themeColor="text1"/>
                <w:sz w:val="24"/>
                <w:szCs w:val="24"/>
              </w:rPr>
              <w:t>8</w:t>
            </w:r>
          </w:p>
          <w:p w14:paraId="711F2B0D" w14:textId="6C9A4C1F" w:rsidR="001724D1" w:rsidRDefault="00871225" w:rsidP="00F57E2E">
            <w:pPr>
              <w:spacing w:before="240"/>
              <w:ind w:left="41"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2</w:t>
            </w:r>
            <w:r w:rsidR="00CA5880">
              <w:rPr>
                <w:rFonts w:ascii="Tahoma" w:eastAsia="Arial" w:hAnsi="Tahoma" w:cs="Tahoma"/>
                <w:color w:val="000000" w:themeColor="text1"/>
                <w:sz w:val="24"/>
                <w:szCs w:val="24"/>
              </w:rPr>
              <w:t>0</w:t>
            </w:r>
          </w:p>
          <w:p w14:paraId="58824270" w14:textId="72A33FD6" w:rsidR="001724D1" w:rsidRDefault="001724D1" w:rsidP="00F57E2E">
            <w:pPr>
              <w:spacing w:before="240"/>
              <w:ind w:left="41"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2</w:t>
            </w:r>
            <w:r w:rsidR="00CA5880">
              <w:rPr>
                <w:rFonts w:ascii="Tahoma" w:eastAsia="Arial" w:hAnsi="Tahoma" w:cs="Tahoma"/>
                <w:color w:val="000000" w:themeColor="text1"/>
                <w:sz w:val="24"/>
                <w:szCs w:val="24"/>
              </w:rPr>
              <w:t>1</w:t>
            </w:r>
          </w:p>
          <w:p w14:paraId="7B35DDBF" w14:textId="323ECB40" w:rsidR="00871225" w:rsidRDefault="00871225" w:rsidP="00F57E2E">
            <w:pPr>
              <w:spacing w:before="240"/>
              <w:ind w:left="41"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2</w:t>
            </w:r>
            <w:r w:rsidR="00CA5880">
              <w:rPr>
                <w:rFonts w:ascii="Tahoma" w:eastAsia="Arial" w:hAnsi="Tahoma" w:cs="Tahoma"/>
                <w:color w:val="000000" w:themeColor="text1"/>
                <w:sz w:val="24"/>
                <w:szCs w:val="24"/>
              </w:rPr>
              <w:t>3</w:t>
            </w:r>
          </w:p>
          <w:p w14:paraId="1550ECC8" w14:textId="09E7C284" w:rsidR="00E263B0" w:rsidRDefault="00E263B0" w:rsidP="00E263B0">
            <w:pPr>
              <w:spacing w:before="240"/>
              <w:ind w:left="0"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2</w:t>
            </w:r>
            <w:r w:rsidR="00CA5880">
              <w:rPr>
                <w:rFonts w:ascii="Tahoma" w:eastAsia="Arial" w:hAnsi="Tahoma" w:cs="Tahoma"/>
                <w:color w:val="000000" w:themeColor="text1"/>
                <w:sz w:val="24"/>
                <w:szCs w:val="24"/>
              </w:rPr>
              <w:t>3</w:t>
            </w:r>
          </w:p>
          <w:p w14:paraId="23E5B260" w14:textId="65D555DF" w:rsidR="00E263B0" w:rsidRDefault="00E263B0" w:rsidP="00E263B0">
            <w:pPr>
              <w:spacing w:before="240"/>
              <w:ind w:left="0" w:firstLine="0"/>
              <w:jc w:val="center"/>
              <w:rPr>
                <w:rFonts w:ascii="Tahoma" w:eastAsia="Arial" w:hAnsi="Tahoma" w:cs="Tahoma"/>
                <w:color w:val="000000" w:themeColor="text1"/>
                <w:sz w:val="24"/>
                <w:szCs w:val="24"/>
              </w:rPr>
            </w:pPr>
            <w:r>
              <w:rPr>
                <w:rFonts w:ascii="Tahoma" w:eastAsia="Arial" w:hAnsi="Tahoma" w:cs="Tahoma"/>
                <w:color w:val="000000" w:themeColor="text1"/>
                <w:sz w:val="24"/>
                <w:szCs w:val="24"/>
              </w:rPr>
              <w:t>2</w:t>
            </w:r>
            <w:r w:rsidR="00004FC7">
              <w:rPr>
                <w:rFonts w:ascii="Tahoma" w:eastAsia="Arial" w:hAnsi="Tahoma" w:cs="Tahoma"/>
                <w:color w:val="000000" w:themeColor="text1"/>
                <w:sz w:val="24"/>
                <w:szCs w:val="24"/>
              </w:rPr>
              <w:t>3</w:t>
            </w:r>
          </w:p>
        </w:tc>
      </w:tr>
      <w:bookmarkEnd w:id="0"/>
    </w:tbl>
    <w:p w14:paraId="7739D3DD" w14:textId="77777777" w:rsidR="002C3237" w:rsidRPr="002C3237" w:rsidRDefault="002C3237" w:rsidP="002C3237">
      <w:pPr>
        <w:rPr>
          <w:rFonts w:ascii="Arial" w:eastAsiaTheme="majorEastAsia" w:hAnsi="Arial" w:cs="Arial"/>
          <w:b/>
          <w:color w:val="943634" w:themeColor="accent2" w:themeShade="BF"/>
          <w:sz w:val="32"/>
          <w:szCs w:val="32"/>
        </w:rPr>
        <w:sectPr w:rsidR="002C3237" w:rsidRPr="002C3237" w:rsidSect="00DF3BC4">
          <w:footerReference w:type="default" r:id="rId19"/>
          <w:pgSz w:w="11906" w:h="16838"/>
          <w:pgMar w:top="851" w:right="851" w:bottom="851" w:left="851" w:header="709" w:footer="709" w:gutter="0"/>
          <w:cols w:space="708"/>
          <w:docGrid w:linePitch="360"/>
        </w:sectPr>
      </w:pPr>
    </w:p>
    <w:p w14:paraId="3A302635" w14:textId="1D483639" w:rsidR="00BA7928" w:rsidRPr="00DC6383" w:rsidRDefault="007E734C" w:rsidP="00DC6383">
      <w:pPr>
        <w:pStyle w:val="ListParagraph"/>
        <w:numPr>
          <w:ilvl w:val="0"/>
          <w:numId w:val="68"/>
        </w:numPr>
        <w:jc w:val="both"/>
        <w:rPr>
          <w:rFonts w:ascii="Tahoma" w:eastAsiaTheme="majorEastAsia" w:hAnsi="Tahoma" w:cs="Tahoma"/>
          <w:b/>
          <w:color w:val="F79646" w:themeColor="accent6"/>
          <w:sz w:val="32"/>
          <w:szCs w:val="32"/>
        </w:rPr>
      </w:pPr>
      <w:r w:rsidRPr="00DC6383">
        <w:rPr>
          <w:rFonts w:ascii="Tahoma" w:eastAsiaTheme="majorEastAsia" w:hAnsi="Tahoma" w:cs="Tahoma"/>
          <w:b/>
          <w:color w:val="F79646" w:themeColor="accent6"/>
          <w:sz w:val="32"/>
          <w:szCs w:val="32"/>
        </w:rPr>
        <w:lastRenderedPageBreak/>
        <w:t>Introduction</w:t>
      </w:r>
      <w:r w:rsidR="00A7518E" w:rsidRPr="00DC6383">
        <w:rPr>
          <w:rFonts w:ascii="Tahoma" w:eastAsiaTheme="majorEastAsia" w:hAnsi="Tahoma" w:cs="Tahoma"/>
          <w:b/>
          <w:color w:val="F79646" w:themeColor="accent6"/>
          <w:sz w:val="32"/>
          <w:szCs w:val="32"/>
        </w:rPr>
        <w:t xml:space="preserve"> </w:t>
      </w:r>
      <w:bookmarkStart w:id="2" w:name="_Toc433036403"/>
      <w:bookmarkStart w:id="3" w:name="_Toc429825817"/>
      <w:r w:rsidR="001B169A" w:rsidRPr="00DC6383">
        <w:rPr>
          <w:rFonts w:ascii="Tahoma" w:eastAsiaTheme="majorEastAsia" w:hAnsi="Tahoma" w:cs="Tahoma"/>
          <w:b/>
          <w:color w:val="F79646" w:themeColor="accent6"/>
          <w:sz w:val="32"/>
          <w:szCs w:val="32"/>
        </w:rPr>
        <w:t>and</w:t>
      </w:r>
      <w:r w:rsidR="00242858" w:rsidRPr="00DC6383">
        <w:rPr>
          <w:rFonts w:ascii="Tahoma" w:eastAsiaTheme="majorEastAsia" w:hAnsi="Tahoma" w:cs="Tahoma"/>
          <w:b/>
          <w:color w:val="F79646" w:themeColor="accent6"/>
          <w:sz w:val="32"/>
          <w:szCs w:val="32"/>
        </w:rPr>
        <w:t xml:space="preserve"> relationship with the wider </w:t>
      </w:r>
      <w:r w:rsidR="008E7DA7" w:rsidRPr="00DC6383">
        <w:rPr>
          <w:rFonts w:ascii="Tahoma" w:eastAsiaTheme="majorEastAsia" w:hAnsi="Tahoma" w:cs="Tahoma"/>
          <w:b/>
          <w:color w:val="F79646" w:themeColor="accent6"/>
          <w:sz w:val="32"/>
          <w:szCs w:val="32"/>
        </w:rPr>
        <w:t>c</w:t>
      </w:r>
      <w:r w:rsidR="00242858" w:rsidRPr="00DC6383">
        <w:rPr>
          <w:rFonts w:ascii="Tahoma" w:eastAsiaTheme="majorEastAsia" w:hAnsi="Tahoma" w:cs="Tahoma"/>
          <w:b/>
          <w:color w:val="F79646" w:themeColor="accent6"/>
          <w:sz w:val="32"/>
          <w:szCs w:val="32"/>
        </w:rPr>
        <w:t>hildren’s partnership</w:t>
      </w:r>
    </w:p>
    <w:p w14:paraId="64368B4E" w14:textId="233C46D7" w:rsidR="008168EF" w:rsidRPr="003250A7" w:rsidRDefault="008168EF" w:rsidP="00251D46">
      <w:pPr>
        <w:ind w:left="0" w:firstLine="0"/>
        <w:jc w:val="both"/>
        <w:rPr>
          <w:rFonts w:ascii="Tahoma" w:hAnsi="Tahoma" w:cs="Tahoma"/>
          <w:sz w:val="24"/>
          <w:szCs w:val="24"/>
        </w:rPr>
      </w:pPr>
      <w:r w:rsidRPr="003250A7">
        <w:rPr>
          <w:rFonts w:ascii="Tahoma" w:hAnsi="Tahoma" w:cs="Tahoma"/>
          <w:sz w:val="24"/>
          <w:szCs w:val="24"/>
        </w:rPr>
        <w:t xml:space="preserve">Children’s social care services in Birmingham are delivered by Birmingham Children’s Trust. The Trust is owned by, but operationally independent from, Birmingham City Council. The Trust Board, chaired by Andrew Christie CBE, is fully operational and embedded. A detailed contract which includes finance, performance and governance is in place.  Andy Couldrick, the Chief Executive of the </w:t>
      </w:r>
      <w:proofErr w:type="gramStart"/>
      <w:r w:rsidRPr="003250A7">
        <w:rPr>
          <w:rFonts w:ascii="Tahoma" w:hAnsi="Tahoma" w:cs="Tahoma"/>
          <w:sz w:val="24"/>
          <w:szCs w:val="24"/>
        </w:rPr>
        <w:t>Trust</w:t>
      </w:r>
      <w:proofErr w:type="gramEnd"/>
      <w:r w:rsidR="5B019CA4" w:rsidRPr="003250A7">
        <w:rPr>
          <w:rFonts w:ascii="Tahoma" w:hAnsi="Tahoma" w:cs="Tahoma"/>
          <w:sz w:val="24"/>
          <w:szCs w:val="24"/>
        </w:rPr>
        <w:t xml:space="preserve"> and the three Trust </w:t>
      </w:r>
      <w:r w:rsidR="3C4F670D" w:rsidRPr="49B485D4">
        <w:rPr>
          <w:rFonts w:ascii="Tahoma" w:hAnsi="Tahoma" w:cs="Tahoma"/>
          <w:sz w:val="24"/>
          <w:szCs w:val="24"/>
        </w:rPr>
        <w:t xml:space="preserve">Executive </w:t>
      </w:r>
      <w:r w:rsidR="5B019CA4" w:rsidRPr="003250A7">
        <w:rPr>
          <w:rFonts w:ascii="Tahoma" w:hAnsi="Tahoma" w:cs="Tahoma"/>
          <w:sz w:val="24"/>
          <w:szCs w:val="24"/>
        </w:rPr>
        <w:t>Directors are</w:t>
      </w:r>
      <w:r w:rsidRPr="003250A7">
        <w:rPr>
          <w:rFonts w:ascii="Tahoma" w:hAnsi="Tahoma" w:cs="Tahoma"/>
          <w:sz w:val="24"/>
          <w:szCs w:val="24"/>
        </w:rPr>
        <w:t xml:space="preserve"> responsible for the delivery of the contract. </w:t>
      </w:r>
      <w:r w:rsidR="118AE9BB" w:rsidRPr="003250A7">
        <w:rPr>
          <w:rFonts w:ascii="Tahoma" w:hAnsi="Tahoma" w:cs="Tahoma"/>
          <w:sz w:val="24"/>
          <w:szCs w:val="24"/>
        </w:rPr>
        <w:t>The Director of Children’s Services</w:t>
      </w:r>
      <w:r w:rsidR="5018554F" w:rsidRPr="49B485D4">
        <w:rPr>
          <w:rFonts w:ascii="Tahoma" w:hAnsi="Tahoma" w:cs="Tahoma"/>
          <w:sz w:val="24"/>
          <w:szCs w:val="24"/>
        </w:rPr>
        <w:t xml:space="preserve"> (DCS)</w:t>
      </w:r>
      <w:r w:rsidR="001E2059" w:rsidRPr="49B485D4">
        <w:rPr>
          <w:rFonts w:ascii="Tahoma" w:hAnsi="Tahoma" w:cs="Tahoma"/>
          <w:sz w:val="24"/>
          <w:szCs w:val="24"/>
        </w:rPr>
        <w:t>,</w:t>
      </w:r>
      <w:r w:rsidR="001E2059" w:rsidRPr="003250A7">
        <w:rPr>
          <w:rFonts w:ascii="Tahoma" w:hAnsi="Tahoma" w:cs="Tahoma"/>
          <w:sz w:val="24"/>
          <w:szCs w:val="24"/>
        </w:rPr>
        <w:t xml:space="preserve"> Sue H</w:t>
      </w:r>
      <w:r w:rsidR="001E3051" w:rsidRPr="003250A7">
        <w:rPr>
          <w:rFonts w:ascii="Tahoma" w:hAnsi="Tahoma" w:cs="Tahoma"/>
          <w:sz w:val="24"/>
          <w:szCs w:val="24"/>
        </w:rPr>
        <w:t>a</w:t>
      </w:r>
      <w:r w:rsidR="001E2059" w:rsidRPr="003250A7">
        <w:rPr>
          <w:rFonts w:ascii="Tahoma" w:hAnsi="Tahoma" w:cs="Tahoma"/>
          <w:sz w:val="24"/>
          <w:szCs w:val="24"/>
        </w:rPr>
        <w:t>rrison</w:t>
      </w:r>
      <w:r w:rsidR="001E3051" w:rsidRPr="003250A7">
        <w:rPr>
          <w:rFonts w:ascii="Tahoma" w:hAnsi="Tahoma" w:cs="Tahoma"/>
          <w:sz w:val="24"/>
          <w:szCs w:val="24"/>
        </w:rPr>
        <w:t>,</w:t>
      </w:r>
      <w:r w:rsidR="118AE9BB" w:rsidRPr="003250A7">
        <w:rPr>
          <w:rFonts w:ascii="Tahoma" w:hAnsi="Tahoma" w:cs="Tahoma"/>
          <w:sz w:val="24"/>
          <w:szCs w:val="24"/>
        </w:rPr>
        <w:t xml:space="preserve"> is responsible for the commissioning of the Trust.</w:t>
      </w:r>
      <w:r w:rsidR="7FD590DC" w:rsidRPr="003250A7">
        <w:rPr>
          <w:rFonts w:ascii="Tahoma" w:hAnsi="Tahoma" w:cs="Tahoma"/>
          <w:sz w:val="24"/>
          <w:szCs w:val="24"/>
        </w:rPr>
        <w:t xml:space="preserve"> </w:t>
      </w:r>
      <w:r w:rsidR="5A91C48D" w:rsidRPr="003250A7">
        <w:rPr>
          <w:rFonts w:ascii="Tahoma" w:hAnsi="Tahoma" w:cs="Tahoma"/>
          <w:sz w:val="24"/>
          <w:szCs w:val="24"/>
        </w:rPr>
        <w:t>Th</w:t>
      </w:r>
      <w:r w:rsidR="001C6727" w:rsidRPr="003250A7">
        <w:rPr>
          <w:rFonts w:ascii="Tahoma" w:hAnsi="Tahoma" w:cs="Tahoma"/>
          <w:sz w:val="24"/>
          <w:szCs w:val="24"/>
        </w:rPr>
        <w:t>e DCS</w:t>
      </w:r>
      <w:r w:rsidRPr="003250A7">
        <w:rPr>
          <w:rFonts w:ascii="Tahoma" w:hAnsi="Tahoma" w:cs="Tahoma"/>
          <w:sz w:val="24"/>
          <w:szCs w:val="24"/>
        </w:rPr>
        <w:t xml:space="preserve"> provides strategic and systems leadership for education</w:t>
      </w:r>
      <w:r w:rsidR="07E9EB98" w:rsidRPr="003250A7">
        <w:rPr>
          <w:rFonts w:ascii="Tahoma" w:hAnsi="Tahoma" w:cs="Tahoma"/>
          <w:sz w:val="24"/>
          <w:szCs w:val="24"/>
        </w:rPr>
        <w:t xml:space="preserve"> and SEND in the Council</w:t>
      </w:r>
      <w:r w:rsidRPr="003250A7">
        <w:rPr>
          <w:rFonts w:ascii="Tahoma" w:hAnsi="Tahoma" w:cs="Tahoma"/>
          <w:sz w:val="24"/>
          <w:szCs w:val="24"/>
        </w:rPr>
        <w:t xml:space="preserve">. </w:t>
      </w:r>
    </w:p>
    <w:p w14:paraId="1B8B1730" w14:textId="081A38EC" w:rsidR="00BA7928" w:rsidRPr="003250A7" w:rsidRDefault="00DD1E91" w:rsidP="00251D46">
      <w:pPr>
        <w:ind w:left="0" w:firstLine="0"/>
        <w:jc w:val="both"/>
        <w:rPr>
          <w:rFonts w:ascii="Tahoma" w:eastAsia="Arial" w:hAnsi="Tahoma" w:cs="Tahoma"/>
          <w:sz w:val="24"/>
          <w:szCs w:val="24"/>
        </w:rPr>
      </w:pPr>
      <w:r w:rsidRPr="003250A7">
        <w:rPr>
          <w:rFonts w:ascii="Tahoma" w:hAnsi="Tahoma" w:cs="Tahoma"/>
          <w:sz w:val="24"/>
          <w:szCs w:val="24"/>
        </w:rPr>
        <w:t xml:space="preserve">The Trust </w:t>
      </w:r>
      <w:r w:rsidR="19D65F0A" w:rsidRPr="49B485D4">
        <w:rPr>
          <w:rFonts w:ascii="Tahoma" w:hAnsi="Tahoma" w:cs="Tahoma"/>
          <w:sz w:val="24"/>
          <w:szCs w:val="24"/>
        </w:rPr>
        <w:t>has just completed</w:t>
      </w:r>
      <w:r w:rsidRPr="003250A7">
        <w:rPr>
          <w:rFonts w:ascii="Tahoma" w:hAnsi="Tahoma" w:cs="Tahoma"/>
          <w:sz w:val="24"/>
          <w:szCs w:val="24"/>
        </w:rPr>
        <w:t xml:space="preserve"> its fifth year of </w:t>
      </w:r>
      <w:r w:rsidR="501D9918" w:rsidRPr="49B485D4">
        <w:rPr>
          <w:rFonts w:ascii="Tahoma" w:hAnsi="Tahoma" w:cs="Tahoma"/>
          <w:sz w:val="24"/>
          <w:szCs w:val="24"/>
        </w:rPr>
        <w:t>its</w:t>
      </w:r>
      <w:r w:rsidRPr="49B485D4">
        <w:rPr>
          <w:rFonts w:ascii="Tahoma" w:hAnsi="Tahoma" w:cs="Tahoma"/>
          <w:sz w:val="24"/>
          <w:szCs w:val="24"/>
        </w:rPr>
        <w:t xml:space="preserve"> contract</w:t>
      </w:r>
      <w:r w:rsidR="362361FB" w:rsidRPr="49B485D4">
        <w:rPr>
          <w:rFonts w:ascii="Tahoma" w:hAnsi="Tahoma" w:cs="Tahoma"/>
          <w:sz w:val="24"/>
          <w:szCs w:val="24"/>
        </w:rPr>
        <w:t xml:space="preserve">. </w:t>
      </w:r>
      <w:r w:rsidR="07AB0022" w:rsidRPr="49B485D4">
        <w:rPr>
          <w:rFonts w:ascii="Tahoma" w:hAnsi="Tahoma" w:cs="Tahoma"/>
          <w:sz w:val="24"/>
          <w:szCs w:val="24"/>
        </w:rPr>
        <w:t>A new ten</w:t>
      </w:r>
      <w:r w:rsidR="007A7B1D" w:rsidRPr="003250A7">
        <w:rPr>
          <w:rFonts w:ascii="Tahoma" w:hAnsi="Tahoma" w:cs="Tahoma"/>
          <w:sz w:val="24"/>
          <w:szCs w:val="24"/>
        </w:rPr>
        <w:t>-year</w:t>
      </w:r>
      <w:r w:rsidRPr="003250A7">
        <w:rPr>
          <w:rFonts w:ascii="Tahoma" w:hAnsi="Tahoma" w:cs="Tahoma"/>
          <w:sz w:val="24"/>
          <w:szCs w:val="24"/>
        </w:rPr>
        <w:t xml:space="preserve"> contract </w:t>
      </w:r>
      <w:r w:rsidR="07AB0022" w:rsidRPr="49B485D4">
        <w:rPr>
          <w:rFonts w:ascii="Tahoma" w:hAnsi="Tahoma" w:cs="Tahoma"/>
          <w:sz w:val="24"/>
          <w:szCs w:val="24"/>
        </w:rPr>
        <w:t>has been agreed</w:t>
      </w:r>
      <w:r w:rsidR="4BC3FFDF" w:rsidRPr="49B485D4">
        <w:rPr>
          <w:rFonts w:ascii="Tahoma" w:hAnsi="Tahoma" w:cs="Tahoma"/>
          <w:sz w:val="24"/>
          <w:szCs w:val="24"/>
        </w:rPr>
        <w:t xml:space="preserve"> with</w:t>
      </w:r>
      <w:r w:rsidR="4BC3FFDF" w:rsidRPr="003250A7">
        <w:rPr>
          <w:rFonts w:ascii="Tahoma" w:eastAsia="Arial" w:hAnsi="Tahoma" w:cs="Tahoma"/>
          <w:sz w:val="24"/>
          <w:szCs w:val="24"/>
        </w:rPr>
        <w:t xml:space="preserve"> a five-year review incorporated.</w:t>
      </w:r>
    </w:p>
    <w:p w14:paraId="2CC2819A" w14:textId="42DD588F" w:rsidR="008E00C0" w:rsidRDefault="008E00C0" w:rsidP="00251D46">
      <w:pPr>
        <w:ind w:left="0" w:firstLine="0"/>
        <w:jc w:val="both"/>
        <w:rPr>
          <w:rFonts w:ascii="Tahoma" w:hAnsi="Tahoma" w:cs="Tahoma"/>
          <w:sz w:val="24"/>
          <w:szCs w:val="24"/>
        </w:rPr>
      </w:pPr>
      <w:r w:rsidRPr="003250A7">
        <w:rPr>
          <w:rFonts w:ascii="Tahoma" w:hAnsi="Tahoma" w:cs="Tahoma"/>
          <w:sz w:val="24"/>
          <w:szCs w:val="24"/>
        </w:rPr>
        <w:t>The formal governance and commissioning arrangements established in the contract work effectively.</w:t>
      </w:r>
      <w:r w:rsidR="00EC3268">
        <w:rPr>
          <w:rFonts w:ascii="Tahoma" w:hAnsi="Tahoma" w:cs="Tahoma"/>
          <w:sz w:val="24"/>
          <w:szCs w:val="24"/>
        </w:rPr>
        <w:t xml:space="preserve"> Our recent ILACS inspection found</w:t>
      </w:r>
      <w:r w:rsidR="00C9603D">
        <w:rPr>
          <w:rFonts w:ascii="Tahoma" w:hAnsi="Tahoma" w:cs="Tahoma"/>
          <w:sz w:val="24"/>
          <w:szCs w:val="24"/>
        </w:rPr>
        <w:t xml:space="preserve"> </w:t>
      </w:r>
      <w:r w:rsidR="008C5F79">
        <w:rPr>
          <w:rFonts w:ascii="Tahoma" w:hAnsi="Tahoma" w:cs="Tahoma"/>
          <w:sz w:val="24"/>
          <w:szCs w:val="24"/>
        </w:rPr>
        <w:t xml:space="preserve">clear and effective governance arrangements between the </w:t>
      </w:r>
      <w:r w:rsidR="00783620">
        <w:rPr>
          <w:rFonts w:ascii="Tahoma" w:hAnsi="Tahoma" w:cs="Tahoma"/>
          <w:sz w:val="24"/>
          <w:szCs w:val="24"/>
        </w:rPr>
        <w:t>C</w:t>
      </w:r>
      <w:r w:rsidR="008C5F79">
        <w:rPr>
          <w:rFonts w:ascii="Tahoma" w:hAnsi="Tahoma" w:cs="Tahoma"/>
          <w:sz w:val="24"/>
          <w:szCs w:val="24"/>
        </w:rPr>
        <w:t>ouncil and t</w:t>
      </w:r>
      <w:r w:rsidR="00783620">
        <w:rPr>
          <w:rFonts w:ascii="Tahoma" w:hAnsi="Tahoma" w:cs="Tahoma"/>
          <w:sz w:val="24"/>
          <w:szCs w:val="24"/>
        </w:rPr>
        <w:t>he Trust</w:t>
      </w:r>
      <w:r w:rsidR="00E16E23">
        <w:rPr>
          <w:rFonts w:ascii="Tahoma" w:hAnsi="Tahoma" w:cs="Tahoma"/>
          <w:sz w:val="24"/>
          <w:szCs w:val="24"/>
        </w:rPr>
        <w:t xml:space="preserve"> and </w:t>
      </w:r>
      <w:r w:rsidR="001E413D">
        <w:rPr>
          <w:rFonts w:ascii="Tahoma" w:hAnsi="Tahoma" w:cs="Tahoma"/>
          <w:sz w:val="24"/>
          <w:szCs w:val="24"/>
        </w:rPr>
        <w:t xml:space="preserve">that </w:t>
      </w:r>
      <w:r w:rsidR="00E16E23" w:rsidRPr="00E16E23">
        <w:rPr>
          <w:rFonts w:ascii="Tahoma" w:hAnsi="Tahoma" w:cs="Tahoma"/>
          <w:sz w:val="24"/>
          <w:szCs w:val="24"/>
        </w:rPr>
        <w:t>political leaders give great priority to children</w:t>
      </w:r>
      <w:r w:rsidR="006017E2">
        <w:rPr>
          <w:rFonts w:ascii="Tahoma" w:hAnsi="Tahoma" w:cs="Tahoma"/>
          <w:sz w:val="24"/>
          <w:szCs w:val="24"/>
        </w:rPr>
        <w:t>. Also</w:t>
      </w:r>
      <w:r w:rsidR="00BF4714">
        <w:rPr>
          <w:rFonts w:ascii="Tahoma" w:hAnsi="Tahoma" w:cs="Tahoma"/>
          <w:sz w:val="24"/>
          <w:szCs w:val="24"/>
        </w:rPr>
        <w:t>,</w:t>
      </w:r>
      <w:r w:rsidR="006017E2">
        <w:rPr>
          <w:rFonts w:ascii="Tahoma" w:hAnsi="Tahoma" w:cs="Tahoma"/>
          <w:sz w:val="24"/>
          <w:szCs w:val="24"/>
        </w:rPr>
        <w:t xml:space="preserve"> that d</w:t>
      </w:r>
      <w:r w:rsidR="00E16E23" w:rsidRPr="00E16E23">
        <w:rPr>
          <w:rFonts w:ascii="Tahoma" w:hAnsi="Tahoma" w:cs="Tahoma"/>
          <w:sz w:val="24"/>
          <w:szCs w:val="24"/>
        </w:rPr>
        <w:t xml:space="preserve">espite the financial pressures the </w:t>
      </w:r>
      <w:r w:rsidR="00D0096C">
        <w:rPr>
          <w:rFonts w:ascii="Tahoma" w:hAnsi="Tahoma" w:cs="Tahoma"/>
          <w:sz w:val="24"/>
          <w:szCs w:val="24"/>
        </w:rPr>
        <w:t>C</w:t>
      </w:r>
      <w:r w:rsidR="00E16E23" w:rsidRPr="00E16E23">
        <w:rPr>
          <w:rFonts w:ascii="Tahoma" w:hAnsi="Tahoma" w:cs="Tahoma"/>
          <w:sz w:val="24"/>
          <w:szCs w:val="24"/>
        </w:rPr>
        <w:t>ouncil faces, investment in strengthening services in response to increased demand is a continuing commitment.</w:t>
      </w:r>
    </w:p>
    <w:p w14:paraId="4361239B" w14:textId="12A63018" w:rsidR="00E57A56" w:rsidRPr="00E57A56" w:rsidRDefault="00E57A56" w:rsidP="00251D46">
      <w:pPr>
        <w:ind w:left="0" w:firstLine="0"/>
        <w:jc w:val="both"/>
        <w:rPr>
          <w:rFonts w:ascii="Tahoma" w:hAnsi="Tahoma" w:cs="Tahoma"/>
          <w:sz w:val="28"/>
          <w:szCs w:val="28"/>
        </w:rPr>
      </w:pPr>
      <w:r w:rsidRPr="00E57A56">
        <w:rPr>
          <w:rStyle w:val="normaltextrun"/>
          <w:rFonts w:ascii="Tahoma" w:hAnsi="Tahoma" w:cs="Tahoma"/>
          <w:color w:val="000000"/>
          <w:sz w:val="24"/>
          <w:szCs w:val="24"/>
          <w:shd w:val="clear" w:color="auto" w:fill="FFFFFF"/>
        </w:rPr>
        <w:t>The Trust and Council work together in a variety of other contexts, including the Safeguarding Children Partnership, the Children’s Partnership, the Community Safety Partnership, the SEND Board, and the Early Help Partnership. We know that a key area of weakness in the delivery of effective children’s services historically has been the absence of a coherent partnership.</w:t>
      </w:r>
      <w:r w:rsidR="00763289">
        <w:rPr>
          <w:rStyle w:val="normaltextrun"/>
          <w:rFonts w:ascii="Tahoma" w:hAnsi="Tahoma" w:cs="Tahoma"/>
          <w:color w:val="000000"/>
          <w:sz w:val="24"/>
          <w:szCs w:val="24"/>
          <w:shd w:val="clear" w:color="auto" w:fill="FFFFFF"/>
        </w:rPr>
        <w:t xml:space="preserve"> </w:t>
      </w:r>
      <w:r w:rsidR="0058153C">
        <w:rPr>
          <w:rStyle w:val="normaltextrun"/>
          <w:rFonts w:ascii="Tahoma" w:hAnsi="Tahoma" w:cs="Tahoma"/>
          <w:color w:val="000000"/>
          <w:sz w:val="24"/>
          <w:szCs w:val="24"/>
          <w:shd w:val="clear" w:color="auto" w:fill="FFFFFF"/>
        </w:rPr>
        <w:t>We are proud of the progress we have made</w:t>
      </w:r>
      <w:r w:rsidR="0028242A">
        <w:rPr>
          <w:rStyle w:val="normaltextrun"/>
          <w:rFonts w:ascii="Tahoma" w:hAnsi="Tahoma" w:cs="Tahoma"/>
          <w:color w:val="000000"/>
          <w:sz w:val="24"/>
          <w:szCs w:val="24"/>
          <w:shd w:val="clear" w:color="auto" w:fill="FFFFFF"/>
        </w:rPr>
        <w:t>; validated through our inspection finding that there has been a positive shift in the quality and impact of partnership working</w:t>
      </w:r>
      <w:r w:rsidR="00D0096C">
        <w:rPr>
          <w:rStyle w:val="normaltextrun"/>
          <w:rFonts w:ascii="Tahoma" w:hAnsi="Tahoma" w:cs="Tahoma"/>
          <w:color w:val="000000"/>
          <w:sz w:val="24"/>
          <w:szCs w:val="24"/>
          <w:shd w:val="clear" w:color="auto" w:fill="FFFFFF"/>
        </w:rPr>
        <w:t xml:space="preserve"> across the </w:t>
      </w:r>
      <w:r w:rsidR="5AB47814">
        <w:rPr>
          <w:rStyle w:val="normaltextrun"/>
          <w:rFonts w:ascii="Tahoma" w:hAnsi="Tahoma" w:cs="Tahoma"/>
          <w:color w:val="000000"/>
          <w:sz w:val="24"/>
          <w:szCs w:val="24"/>
          <w:shd w:val="clear" w:color="auto" w:fill="FFFFFF"/>
        </w:rPr>
        <w:t>c</w:t>
      </w:r>
      <w:r w:rsidR="00D0096C">
        <w:rPr>
          <w:rStyle w:val="normaltextrun"/>
          <w:rFonts w:ascii="Tahoma" w:hAnsi="Tahoma" w:cs="Tahoma"/>
          <w:color w:val="000000"/>
          <w:sz w:val="24"/>
          <w:szCs w:val="24"/>
          <w:shd w:val="clear" w:color="auto" w:fill="FFFFFF"/>
        </w:rPr>
        <w:t>ity</w:t>
      </w:r>
      <w:r w:rsidR="0028242A">
        <w:rPr>
          <w:rStyle w:val="normaltextrun"/>
          <w:rFonts w:ascii="Tahoma" w:hAnsi="Tahoma" w:cs="Tahoma"/>
          <w:color w:val="000000"/>
          <w:sz w:val="24"/>
          <w:szCs w:val="24"/>
          <w:shd w:val="clear" w:color="auto" w:fill="FFFFFF"/>
        </w:rPr>
        <w:t>.</w:t>
      </w:r>
    </w:p>
    <w:p w14:paraId="46F2B9C9" w14:textId="77777777" w:rsidR="00DF53B3" w:rsidRDefault="00DF53B3" w:rsidP="00251D46">
      <w:pPr>
        <w:ind w:left="0" w:firstLine="0"/>
        <w:jc w:val="both"/>
        <w:rPr>
          <w:rFonts w:ascii="Tahoma" w:hAnsi="Tahoma" w:cs="Tahoma"/>
          <w:sz w:val="24"/>
          <w:szCs w:val="24"/>
        </w:rPr>
      </w:pPr>
    </w:p>
    <w:p w14:paraId="4BA4E15B" w14:textId="77777777" w:rsidR="00DF53B3" w:rsidRDefault="00DF53B3" w:rsidP="00251D46">
      <w:pPr>
        <w:ind w:left="0" w:firstLine="0"/>
        <w:jc w:val="both"/>
        <w:rPr>
          <w:rFonts w:ascii="Tahoma" w:hAnsi="Tahoma" w:cs="Tahoma"/>
          <w:sz w:val="24"/>
          <w:szCs w:val="24"/>
        </w:rPr>
      </w:pPr>
    </w:p>
    <w:p w14:paraId="61F88502" w14:textId="77777777" w:rsidR="00DF53B3" w:rsidRDefault="00DF53B3" w:rsidP="00251D46">
      <w:pPr>
        <w:ind w:left="0" w:firstLine="0"/>
        <w:jc w:val="both"/>
        <w:rPr>
          <w:rFonts w:ascii="Tahoma" w:hAnsi="Tahoma" w:cs="Tahoma"/>
          <w:sz w:val="24"/>
          <w:szCs w:val="24"/>
        </w:rPr>
      </w:pPr>
    </w:p>
    <w:p w14:paraId="041B24A3" w14:textId="77777777" w:rsidR="00DF53B3" w:rsidRDefault="00DF53B3" w:rsidP="00251D46">
      <w:pPr>
        <w:ind w:left="0" w:firstLine="0"/>
        <w:jc w:val="both"/>
        <w:rPr>
          <w:rFonts w:ascii="Tahoma" w:hAnsi="Tahoma" w:cs="Tahoma"/>
          <w:sz w:val="24"/>
          <w:szCs w:val="24"/>
        </w:rPr>
      </w:pPr>
    </w:p>
    <w:p w14:paraId="5537EAAF" w14:textId="77777777" w:rsidR="00DF53B3" w:rsidRDefault="00DF53B3" w:rsidP="00251D46">
      <w:pPr>
        <w:ind w:left="0" w:firstLine="0"/>
        <w:jc w:val="both"/>
        <w:rPr>
          <w:rFonts w:ascii="Tahoma" w:hAnsi="Tahoma" w:cs="Tahoma"/>
          <w:sz w:val="24"/>
          <w:szCs w:val="24"/>
        </w:rPr>
      </w:pPr>
    </w:p>
    <w:p w14:paraId="0EA09477" w14:textId="77777777" w:rsidR="00DF53B3" w:rsidRPr="003250A7" w:rsidRDefault="00DF53B3" w:rsidP="00251D46">
      <w:pPr>
        <w:ind w:left="0" w:firstLine="0"/>
        <w:jc w:val="both"/>
        <w:rPr>
          <w:rFonts w:ascii="Tahoma" w:hAnsi="Tahoma" w:cs="Tahoma"/>
          <w:sz w:val="24"/>
          <w:szCs w:val="24"/>
        </w:rPr>
      </w:pPr>
    </w:p>
    <w:p w14:paraId="200E756B" w14:textId="704DC501" w:rsidR="000B6DA4" w:rsidRPr="00DC6383" w:rsidRDefault="006E0678" w:rsidP="00DC6383">
      <w:pPr>
        <w:pStyle w:val="ListParagraph"/>
        <w:numPr>
          <w:ilvl w:val="0"/>
          <w:numId w:val="68"/>
        </w:numPr>
        <w:jc w:val="both"/>
        <w:rPr>
          <w:rFonts w:ascii="Tahoma" w:eastAsiaTheme="majorEastAsia" w:hAnsi="Tahoma" w:cs="Tahoma"/>
          <w:b/>
          <w:bCs/>
          <w:color w:val="F79646" w:themeColor="accent6"/>
          <w:sz w:val="32"/>
          <w:szCs w:val="32"/>
        </w:rPr>
      </w:pPr>
      <w:r w:rsidRPr="00DC6383">
        <w:rPr>
          <w:rFonts w:ascii="Tahoma" w:eastAsiaTheme="majorEastAsia" w:hAnsi="Tahoma" w:cs="Tahoma"/>
          <w:b/>
          <w:bCs/>
          <w:color w:val="F79646" w:themeColor="accent6"/>
          <w:sz w:val="32"/>
          <w:szCs w:val="32"/>
        </w:rPr>
        <w:lastRenderedPageBreak/>
        <w:t xml:space="preserve">Overview of our </w:t>
      </w:r>
      <w:r w:rsidR="008E7DA7" w:rsidRPr="00DC6383">
        <w:rPr>
          <w:rFonts w:ascii="Tahoma" w:eastAsiaTheme="majorEastAsia" w:hAnsi="Tahoma" w:cs="Tahoma"/>
          <w:b/>
          <w:bCs/>
          <w:color w:val="F79646" w:themeColor="accent6"/>
          <w:sz w:val="32"/>
          <w:szCs w:val="32"/>
        </w:rPr>
        <w:t>p</w:t>
      </w:r>
      <w:r w:rsidR="00B87B78" w:rsidRPr="00DC6383">
        <w:rPr>
          <w:rFonts w:ascii="Tahoma" w:eastAsiaTheme="majorEastAsia" w:hAnsi="Tahoma" w:cs="Tahoma"/>
          <w:b/>
          <w:bCs/>
          <w:color w:val="F79646" w:themeColor="accent6"/>
          <w:sz w:val="32"/>
          <w:szCs w:val="32"/>
        </w:rPr>
        <w:t xml:space="preserve">rogress </w:t>
      </w:r>
    </w:p>
    <w:p w14:paraId="4FD7ED93" w14:textId="77777777" w:rsidR="00F15B78" w:rsidRDefault="002E6DD7" w:rsidP="1EBFFE9E">
      <w:pPr>
        <w:ind w:left="0" w:firstLine="0"/>
        <w:jc w:val="both"/>
        <w:rPr>
          <w:rStyle w:val="FootnoteCharacters"/>
          <w:rFonts w:ascii="Tahoma" w:hAnsi="Tahoma" w:cs="Tahoma"/>
          <w:sz w:val="24"/>
          <w:szCs w:val="24"/>
        </w:rPr>
      </w:pPr>
      <w:r w:rsidRPr="008509C1">
        <w:rPr>
          <w:rFonts w:ascii="Tahoma" w:hAnsi="Tahoma" w:cs="Tahoma"/>
          <w:color w:val="000000" w:themeColor="text1"/>
          <w:sz w:val="24"/>
          <w:szCs w:val="24"/>
          <w:lang w:val="en-US"/>
        </w:rPr>
        <w:t>The Trust</w:t>
      </w:r>
      <w:r w:rsidR="00663D9E" w:rsidRPr="008509C1">
        <w:rPr>
          <w:rFonts w:ascii="Tahoma" w:hAnsi="Tahoma" w:cs="Tahoma"/>
          <w:color w:val="000000" w:themeColor="text1"/>
          <w:sz w:val="24"/>
          <w:szCs w:val="24"/>
          <w:lang w:val="en-US"/>
        </w:rPr>
        <w:t>’s</w:t>
      </w:r>
      <w:r w:rsidRPr="008509C1">
        <w:rPr>
          <w:rFonts w:ascii="Tahoma" w:hAnsi="Tahoma" w:cs="Tahoma"/>
          <w:color w:val="000000" w:themeColor="text1"/>
          <w:sz w:val="24"/>
          <w:szCs w:val="24"/>
          <w:lang w:val="en-US"/>
        </w:rPr>
        <w:t xml:space="preserve"> vision is to build a service that provides excellent children’s social work and social care services for the city’s most vulnerable children, young </w:t>
      </w:r>
      <w:r w:rsidR="0095219B" w:rsidRPr="008509C1">
        <w:rPr>
          <w:rFonts w:ascii="Tahoma" w:hAnsi="Tahoma" w:cs="Tahoma"/>
          <w:color w:val="000000" w:themeColor="text1"/>
          <w:sz w:val="24"/>
          <w:szCs w:val="24"/>
          <w:lang w:val="en-US"/>
        </w:rPr>
        <w:t>people,</w:t>
      </w:r>
      <w:r w:rsidRPr="008509C1">
        <w:rPr>
          <w:rFonts w:ascii="Tahoma" w:hAnsi="Tahoma" w:cs="Tahoma"/>
          <w:color w:val="000000" w:themeColor="text1"/>
          <w:sz w:val="24"/>
          <w:szCs w:val="24"/>
          <w:lang w:val="en-US"/>
        </w:rPr>
        <w:t xml:space="preserve"> and families. </w:t>
      </w:r>
      <w:r w:rsidR="002561B2" w:rsidRPr="008509C1">
        <w:rPr>
          <w:rFonts w:ascii="Tahoma" w:hAnsi="Tahoma" w:cs="Tahoma"/>
          <w:color w:val="000000" w:themeColor="text1"/>
          <w:sz w:val="24"/>
          <w:szCs w:val="24"/>
          <w:lang w:val="en-US"/>
        </w:rPr>
        <w:t>Our values and principles remain the same</w:t>
      </w:r>
      <w:r w:rsidR="008D5365" w:rsidRPr="008509C1">
        <w:rPr>
          <w:rFonts w:ascii="Tahoma" w:hAnsi="Tahoma" w:cs="Tahoma"/>
          <w:color w:val="000000" w:themeColor="text1"/>
          <w:sz w:val="24"/>
          <w:szCs w:val="24"/>
          <w:lang w:val="en-US"/>
        </w:rPr>
        <w:t xml:space="preserve"> – to work in partnership with families, putting the welfare of children at the heart of our business by listening to their wishes and feelings and acting in</w:t>
      </w:r>
      <w:r w:rsidR="00233F94" w:rsidRPr="008509C1">
        <w:rPr>
          <w:rFonts w:ascii="Tahoma" w:hAnsi="Tahoma" w:cs="Tahoma"/>
          <w:color w:val="000000" w:themeColor="text1"/>
          <w:sz w:val="24"/>
          <w:szCs w:val="24"/>
          <w:lang w:val="en-US"/>
        </w:rPr>
        <w:t xml:space="preserve"> </w:t>
      </w:r>
      <w:r w:rsidR="008D5365" w:rsidRPr="008509C1">
        <w:rPr>
          <w:rFonts w:ascii="Tahoma" w:hAnsi="Tahoma" w:cs="Tahoma"/>
          <w:color w:val="000000" w:themeColor="text1"/>
          <w:sz w:val="24"/>
          <w:szCs w:val="24"/>
          <w:lang w:val="en-US"/>
        </w:rPr>
        <w:t xml:space="preserve">their best interests. </w:t>
      </w:r>
      <w:r w:rsidR="00F21769" w:rsidRPr="008509C1">
        <w:rPr>
          <w:rStyle w:val="FootnoteCharacters"/>
          <w:rFonts w:ascii="Tahoma" w:hAnsi="Tahoma" w:cs="Tahoma"/>
          <w:sz w:val="24"/>
          <w:szCs w:val="24"/>
        </w:rPr>
        <w:t xml:space="preserve">Understanding the trauma that families face and supporting recovery through relationship-based practice remains central to our work. Our services are developed and delivered with these principles in mind. </w:t>
      </w:r>
      <w:r w:rsidR="000D6206">
        <w:rPr>
          <w:rStyle w:val="FootnoteCharacters"/>
          <w:rFonts w:ascii="Tahoma" w:hAnsi="Tahoma" w:cs="Tahoma"/>
          <w:sz w:val="24"/>
          <w:szCs w:val="24"/>
        </w:rPr>
        <w:t xml:space="preserve">We know that to aid recovery our children and families need </w:t>
      </w:r>
      <w:r w:rsidR="00FB44A2">
        <w:rPr>
          <w:rStyle w:val="FootnoteCharacters"/>
          <w:rFonts w:ascii="Tahoma" w:hAnsi="Tahoma" w:cs="Tahoma"/>
          <w:sz w:val="24"/>
          <w:szCs w:val="24"/>
        </w:rPr>
        <w:t>effective help and support</w:t>
      </w:r>
      <w:r w:rsidR="00055EE6">
        <w:rPr>
          <w:rStyle w:val="FootnoteCharacters"/>
          <w:rFonts w:ascii="Tahoma" w:hAnsi="Tahoma" w:cs="Tahoma"/>
          <w:sz w:val="24"/>
          <w:szCs w:val="24"/>
        </w:rPr>
        <w:t xml:space="preserve">. </w:t>
      </w:r>
    </w:p>
    <w:p w14:paraId="41511E9A" w14:textId="429E5962" w:rsidR="003E3F70" w:rsidRDefault="00055EE6" w:rsidP="1EBFFE9E">
      <w:pPr>
        <w:ind w:left="0" w:firstLine="0"/>
        <w:jc w:val="both"/>
        <w:rPr>
          <w:rStyle w:val="FootnoteCharacters"/>
          <w:rFonts w:ascii="Tahoma" w:hAnsi="Tahoma" w:cs="Tahoma"/>
          <w:sz w:val="24"/>
          <w:szCs w:val="24"/>
        </w:rPr>
      </w:pPr>
      <w:r>
        <w:rPr>
          <w:rStyle w:val="FootnoteCharacters"/>
          <w:rFonts w:ascii="Tahoma" w:hAnsi="Tahoma" w:cs="Tahoma"/>
          <w:sz w:val="24"/>
          <w:szCs w:val="24"/>
        </w:rPr>
        <w:t>Over the last five years, through our strengthening families programme</w:t>
      </w:r>
      <w:r w:rsidR="00431CDE">
        <w:rPr>
          <w:rStyle w:val="FootnoteReference"/>
          <w:rFonts w:ascii="Tahoma" w:hAnsi="Tahoma" w:cs="Tahoma"/>
          <w:sz w:val="24"/>
          <w:szCs w:val="24"/>
        </w:rPr>
        <w:footnoteReference w:id="2"/>
      </w:r>
      <w:r w:rsidR="00F03434">
        <w:rPr>
          <w:rStyle w:val="FootnoteCharacters"/>
          <w:rFonts w:ascii="Tahoma" w:hAnsi="Tahoma" w:cs="Tahoma"/>
          <w:sz w:val="24"/>
          <w:szCs w:val="24"/>
        </w:rPr>
        <w:t xml:space="preserve">, we have </w:t>
      </w:r>
      <w:r w:rsidR="00824E45">
        <w:rPr>
          <w:rStyle w:val="FootnoteCharacters"/>
          <w:rFonts w:ascii="Tahoma" w:hAnsi="Tahoma" w:cs="Tahoma"/>
          <w:sz w:val="24"/>
          <w:szCs w:val="24"/>
        </w:rPr>
        <w:t>developed</w:t>
      </w:r>
      <w:r w:rsidR="00F03434">
        <w:rPr>
          <w:rStyle w:val="FootnoteCharacters"/>
          <w:rFonts w:ascii="Tahoma" w:hAnsi="Tahoma" w:cs="Tahoma"/>
          <w:sz w:val="24"/>
          <w:szCs w:val="24"/>
        </w:rPr>
        <w:t xml:space="preserve"> a comprehensive range </w:t>
      </w:r>
      <w:r w:rsidR="00AF299E">
        <w:rPr>
          <w:rStyle w:val="FootnoteCharacters"/>
          <w:rFonts w:ascii="Tahoma" w:hAnsi="Tahoma" w:cs="Tahoma"/>
          <w:sz w:val="24"/>
          <w:szCs w:val="24"/>
        </w:rPr>
        <w:t xml:space="preserve">of </w:t>
      </w:r>
      <w:r w:rsidR="00F03434">
        <w:rPr>
          <w:rStyle w:val="FootnoteCharacters"/>
          <w:rFonts w:ascii="Tahoma" w:hAnsi="Tahoma" w:cs="Tahoma"/>
          <w:sz w:val="24"/>
          <w:szCs w:val="24"/>
        </w:rPr>
        <w:t>services</w:t>
      </w:r>
      <w:r w:rsidR="00AF299E">
        <w:rPr>
          <w:rStyle w:val="FootnoteCharacters"/>
          <w:rFonts w:ascii="Tahoma" w:hAnsi="Tahoma" w:cs="Tahoma"/>
          <w:sz w:val="24"/>
          <w:szCs w:val="24"/>
        </w:rPr>
        <w:t xml:space="preserve"> to deliver our aspiration of supporting children to live with their families where it is safe for them to do so.</w:t>
      </w:r>
      <w:r w:rsidR="00EE4D07">
        <w:rPr>
          <w:rStyle w:val="FootnoteCharacters"/>
          <w:rFonts w:ascii="Tahoma" w:hAnsi="Tahoma" w:cs="Tahoma"/>
          <w:sz w:val="24"/>
          <w:szCs w:val="24"/>
        </w:rPr>
        <w:t xml:space="preserve"> Where this is not possible</w:t>
      </w:r>
      <w:r w:rsidR="00075D05">
        <w:rPr>
          <w:rStyle w:val="FootnoteCharacters"/>
          <w:rFonts w:ascii="Tahoma" w:hAnsi="Tahoma" w:cs="Tahoma"/>
          <w:sz w:val="24"/>
          <w:szCs w:val="24"/>
        </w:rPr>
        <w:t>,</w:t>
      </w:r>
      <w:r w:rsidR="00EE4D07">
        <w:rPr>
          <w:rStyle w:val="FootnoteCharacters"/>
          <w:rFonts w:ascii="Tahoma" w:hAnsi="Tahoma" w:cs="Tahoma"/>
          <w:sz w:val="24"/>
          <w:szCs w:val="24"/>
        </w:rPr>
        <w:t xml:space="preserve"> our </w:t>
      </w:r>
      <w:r w:rsidR="00DF7DCA">
        <w:rPr>
          <w:rStyle w:val="FootnoteCharacters"/>
          <w:rFonts w:ascii="Tahoma" w:hAnsi="Tahoma" w:cs="Tahoma"/>
          <w:sz w:val="24"/>
          <w:szCs w:val="24"/>
        </w:rPr>
        <w:t xml:space="preserve">dynamic sufficiency planning endeavours to provide </w:t>
      </w:r>
      <w:r w:rsidR="00075D05">
        <w:rPr>
          <w:rStyle w:val="FootnoteCharacters"/>
          <w:rFonts w:ascii="Tahoma" w:hAnsi="Tahoma" w:cs="Tahoma"/>
          <w:sz w:val="24"/>
          <w:szCs w:val="24"/>
        </w:rPr>
        <w:t xml:space="preserve">a broad range of </w:t>
      </w:r>
      <w:r w:rsidR="00DF7DCA">
        <w:rPr>
          <w:rStyle w:val="FootnoteCharacters"/>
          <w:rFonts w:ascii="Tahoma" w:hAnsi="Tahoma" w:cs="Tahoma"/>
          <w:sz w:val="24"/>
          <w:szCs w:val="24"/>
        </w:rPr>
        <w:t>alternative nurturing care options</w:t>
      </w:r>
      <w:r w:rsidR="007B16FE">
        <w:rPr>
          <w:rStyle w:val="FootnoteReference"/>
          <w:rFonts w:ascii="Tahoma" w:hAnsi="Tahoma" w:cs="Tahoma"/>
          <w:sz w:val="24"/>
          <w:szCs w:val="24"/>
        </w:rPr>
        <w:footnoteReference w:id="3"/>
      </w:r>
      <w:r w:rsidR="00DF7DCA">
        <w:rPr>
          <w:rStyle w:val="FootnoteCharacters"/>
          <w:rFonts w:ascii="Tahoma" w:hAnsi="Tahoma" w:cs="Tahoma"/>
          <w:sz w:val="24"/>
          <w:szCs w:val="24"/>
        </w:rPr>
        <w:t>.</w:t>
      </w:r>
    </w:p>
    <w:p w14:paraId="3429802C" w14:textId="7C598894" w:rsidR="008703F1" w:rsidRPr="00367BFC" w:rsidRDefault="008703F1" w:rsidP="008703F1">
      <w:pPr>
        <w:ind w:left="0" w:firstLine="0"/>
        <w:jc w:val="both"/>
        <w:rPr>
          <w:rFonts w:ascii="Tahoma" w:hAnsi="Tahoma" w:cs="Tahoma"/>
          <w:sz w:val="24"/>
          <w:szCs w:val="24"/>
        </w:rPr>
      </w:pPr>
      <w:r w:rsidRPr="00367BFC">
        <w:rPr>
          <w:rFonts w:ascii="Tahoma" w:hAnsi="Tahoma" w:cs="Tahoma"/>
          <w:sz w:val="24"/>
          <w:szCs w:val="24"/>
        </w:rPr>
        <w:t xml:space="preserve">The Ofsted inspection of children’s services in December 2018 found that services for children </w:t>
      </w:r>
      <w:r w:rsidRPr="49B485D4">
        <w:rPr>
          <w:rFonts w:ascii="Tahoma" w:hAnsi="Tahoma" w:cs="Tahoma"/>
          <w:sz w:val="24"/>
          <w:szCs w:val="24"/>
        </w:rPr>
        <w:t>require</w:t>
      </w:r>
      <w:r w:rsidR="18FDDF3A" w:rsidRPr="49B485D4">
        <w:rPr>
          <w:rFonts w:ascii="Tahoma" w:hAnsi="Tahoma" w:cs="Tahoma"/>
          <w:sz w:val="24"/>
          <w:szCs w:val="24"/>
        </w:rPr>
        <w:t>d</w:t>
      </w:r>
      <w:r w:rsidRPr="00367BFC">
        <w:rPr>
          <w:rFonts w:ascii="Tahoma" w:hAnsi="Tahoma" w:cs="Tahoma"/>
          <w:sz w:val="24"/>
          <w:szCs w:val="24"/>
        </w:rPr>
        <w:t xml:space="preserve"> improvement to be good. A focused visit to the </w:t>
      </w:r>
      <w:r w:rsidR="00367BFC" w:rsidRPr="00367BFC">
        <w:rPr>
          <w:rFonts w:ascii="Tahoma" w:hAnsi="Tahoma" w:cs="Tahoma"/>
          <w:sz w:val="24"/>
          <w:szCs w:val="24"/>
        </w:rPr>
        <w:t>f</w:t>
      </w:r>
      <w:r w:rsidRPr="00367BFC">
        <w:rPr>
          <w:rFonts w:ascii="Tahoma" w:hAnsi="Tahoma" w:cs="Tahoma"/>
          <w:sz w:val="24"/>
          <w:szCs w:val="24"/>
        </w:rPr>
        <w:t xml:space="preserve">ront door of Children’s services in January 2020 saw further improvement, as did the focused visit to services for children in care in October 2021. </w:t>
      </w:r>
      <w:r w:rsidR="00FD6751">
        <w:rPr>
          <w:rFonts w:ascii="Tahoma" w:hAnsi="Tahoma" w:cs="Tahoma"/>
          <w:sz w:val="24"/>
          <w:szCs w:val="24"/>
        </w:rPr>
        <w:t>O</w:t>
      </w:r>
      <w:r w:rsidR="00FD6751" w:rsidRPr="00367BFC">
        <w:rPr>
          <w:rFonts w:ascii="Tahoma" w:hAnsi="Tahoma" w:cs="Tahoma"/>
          <w:sz w:val="24"/>
          <w:szCs w:val="24"/>
        </w:rPr>
        <w:t xml:space="preserve">ur Fostering Service and </w:t>
      </w:r>
      <w:r w:rsidR="00FD6751">
        <w:rPr>
          <w:rFonts w:ascii="Tahoma" w:hAnsi="Tahoma" w:cs="Tahoma"/>
          <w:sz w:val="24"/>
          <w:szCs w:val="24"/>
        </w:rPr>
        <w:t xml:space="preserve">our </w:t>
      </w:r>
      <w:r w:rsidR="00FD6751" w:rsidRPr="00367BFC">
        <w:rPr>
          <w:rFonts w:ascii="Tahoma" w:hAnsi="Tahoma" w:cs="Tahoma"/>
          <w:sz w:val="24"/>
          <w:szCs w:val="24"/>
        </w:rPr>
        <w:t xml:space="preserve">Adoption Service </w:t>
      </w:r>
      <w:r w:rsidR="00FD6751">
        <w:rPr>
          <w:rFonts w:ascii="Tahoma" w:hAnsi="Tahoma" w:cs="Tahoma"/>
          <w:sz w:val="24"/>
          <w:szCs w:val="24"/>
        </w:rPr>
        <w:t xml:space="preserve">are </w:t>
      </w:r>
      <w:r w:rsidR="00FD6751" w:rsidRPr="00367BFC">
        <w:rPr>
          <w:rFonts w:ascii="Tahoma" w:hAnsi="Tahoma" w:cs="Tahoma"/>
          <w:sz w:val="24"/>
          <w:szCs w:val="24"/>
        </w:rPr>
        <w:t>judged to be good.</w:t>
      </w:r>
      <w:r w:rsidR="00FD6751">
        <w:rPr>
          <w:rFonts w:ascii="Tahoma" w:hAnsi="Tahoma" w:cs="Tahoma"/>
          <w:sz w:val="24"/>
          <w:szCs w:val="24"/>
        </w:rPr>
        <w:t xml:space="preserve"> </w:t>
      </w:r>
      <w:r w:rsidR="0096721D">
        <w:rPr>
          <w:rFonts w:ascii="Tahoma" w:hAnsi="Tahoma" w:cs="Tahoma"/>
          <w:sz w:val="24"/>
          <w:szCs w:val="24"/>
        </w:rPr>
        <w:t xml:space="preserve">Our </w:t>
      </w:r>
      <w:r w:rsidR="00FD6751">
        <w:rPr>
          <w:rFonts w:ascii="Tahoma" w:hAnsi="Tahoma" w:cs="Tahoma"/>
          <w:sz w:val="24"/>
          <w:szCs w:val="24"/>
        </w:rPr>
        <w:t xml:space="preserve">recent </w:t>
      </w:r>
      <w:r w:rsidR="0096721D">
        <w:rPr>
          <w:rFonts w:ascii="Tahoma" w:hAnsi="Tahoma" w:cs="Tahoma"/>
          <w:sz w:val="24"/>
          <w:szCs w:val="24"/>
        </w:rPr>
        <w:t xml:space="preserve">ILACS inspection, published April 2023 </w:t>
      </w:r>
      <w:r w:rsidR="003876DD">
        <w:rPr>
          <w:rFonts w:ascii="Tahoma" w:hAnsi="Tahoma" w:cs="Tahoma"/>
          <w:sz w:val="24"/>
          <w:szCs w:val="24"/>
        </w:rPr>
        <w:t xml:space="preserve">found </w:t>
      </w:r>
      <w:r w:rsidR="00735AB1">
        <w:rPr>
          <w:rFonts w:ascii="Tahoma" w:hAnsi="Tahoma" w:cs="Tahoma"/>
          <w:sz w:val="24"/>
          <w:szCs w:val="24"/>
        </w:rPr>
        <w:t>us to be good across all judgement areas.</w:t>
      </w:r>
      <w:r w:rsidR="00534FCD">
        <w:t xml:space="preserve"> </w:t>
      </w:r>
      <w:r w:rsidR="00534FCD" w:rsidRPr="00534FCD">
        <w:rPr>
          <w:rFonts w:ascii="Tahoma" w:hAnsi="Tahoma" w:cs="Tahoma"/>
          <w:sz w:val="24"/>
          <w:szCs w:val="24"/>
        </w:rPr>
        <w:t xml:space="preserve">Inspectors found that </w:t>
      </w:r>
      <w:r w:rsidR="002350BF" w:rsidRPr="00534FCD">
        <w:rPr>
          <w:rFonts w:ascii="Tahoma" w:hAnsi="Tahoma" w:cs="Tahoma"/>
          <w:sz w:val="24"/>
          <w:szCs w:val="24"/>
        </w:rPr>
        <w:t xml:space="preserve">much progress has been made by Birmingham City Council and Birmingham Children’s Trust in improving the experiences and outcomes of </w:t>
      </w:r>
      <w:r w:rsidR="00804072">
        <w:rPr>
          <w:rFonts w:ascii="Tahoma" w:hAnsi="Tahoma" w:cs="Tahoma"/>
          <w:sz w:val="24"/>
          <w:szCs w:val="24"/>
        </w:rPr>
        <w:t>our</w:t>
      </w:r>
      <w:r w:rsidR="002350BF" w:rsidRPr="00534FCD">
        <w:rPr>
          <w:rFonts w:ascii="Tahoma" w:hAnsi="Tahoma" w:cs="Tahoma"/>
          <w:sz w:val="24"/>
          <w:szCs w:val="24"/>
        </w:rPr>
        <w:t xml:space="preserve"> children.</w:t>
      </w:r>
      <w:r w:rsidR="00F3120E">
        <w:rPr>
          <w:rFonts w:ascii="Tahoma" w:hAnsi="Tahoma" w:cs="Tahoma"/>
          <w:sz w:val="24"/>
          <w:szCs w:val="24"/>
        </w:rPr>
        <w:t xml:space="preserve"> Furthermore, </w:t>
      </w:r>
      <w:r w:rsidR="00F3120E" w:rsidRPr="00F3120E">
        <w:rPr>
          <w:rFonts w:ascii="Tahoma" w:hAnsi="Tahoma" w:cs="Tahoma"/>
          <w:sz w:val="24"/>
          <w:szCs w:val="24"/>
        </w:rPr>
        <w:t xml:space="preserve">that </w:t>
      </w:r>
      <w:r w:rsidR="00804072">
        <w:rPr>
          <w:rFonts w:ascii="Tahoma" w:hAnsi="Tahoma" w:cs="Tahoma"/>
          <w:sz w:val="24"/>
          <w:szCs w:val="24"/>
        </w:rPr>
        <w:t>our</w:t>
      </w:r>
      <w:r w:rsidR="00F3120E" w:rsidRPr="00F3120E">
        <w:rPr>
          <w:rFonts w:ascii="Tahoma" w:hAnsi="Tahoma" w:cs="Tahoma"/>
          <w:sz w:val="24"/>
          <w:szCs w:val="24"/>
        </w:rPr>
        <w:t xml:space="preserve"> chief executive and director of practice have a clear understanding of the main challenges they face and are working well with the DCS in meeting these. </w:t>
      </w:r>
      <w:r w:rsidR="00ED53C8">
        <w:rPr>
          <w:rFonts w:ascii="Tahoma" w:hAnsi="Tahoma" w:cs="Tahoma"/>
          <w:sz w:val="24"/>
          <w:szCs w:val="24"/>
        </w:rPr>
        <w:t>Inspectors also recognised that t</w:t>
      </w:r>
      <w:r w:rsidR="00F3120E" w:rsidRPr="00F3120E">
        <w:rPr>
          <w:rFonts w:ascii="Tahoma" w:hAnsi="Tahoma" w:cs="Tahoma"/>
          <w:sz w:val="24"/>
          <w:szCs w:val="24"/>
        </w:rPr>
        <w:t xml:space="preserve">he </w:t>
      </w:r>
      <w:r w:rsidR="00ED53C8">
        <w:rPr>
          <w:rFonts w:ascii="Tahoma" w:hAnsi="Tahoma" w:cs="Tahoma"/>
          <w:sz w:val="24"/>
          <w:szCs w:val="24"/>
        </w:rPr>
        <w:t>T</w:t>
      </w:r>
      <w:r w:rsidR="00F3120E" w:rsidRPr="00F3120E">
        <w:rPr>
          <w:rFonts w:ascii="Tahoma" w:hAnsi="Tahoma" w:cs="Tahoma"/>
          <w:sz w:val="24"/>
          <w:szCs w:val="24"/>
        </w:rPr>
        <w:t xml:space="preserve">rust has made strong progress in most areas which required improvement at the last inspection, and </w:t>
      </w:r>
      <w:r w:rsidR="00990040">
        <w:rPr>
          <w:rFonts w:ascii="Tahoma" w:hAnsi="Tahoma" w:cs="Tahoma"/>
          <w:sz w:val="24"/>
          <w:szCs w:val="24"/>
        </w:rPr>
        <w:t xml:space="preserve">that </w:t>
      </w:r>
      <w:r w:rsidR="00F3120E" w:rsidRPr="00F3120E">
        <w:rPr>
          <w:rFonts w:ascii="Tahoma" w:hAnsi="Tahoma" w:cs="Tahoma"/>
          <w:sz w:val="24"/>
          <w:szCs w:val="24"/>
        </w:rPr>
        <w:t>pace has been sustained through the pandemic and beyond.</w:t>
      </w:r>
    </w:p>
    <w:p w14:paraId="0D130DC8" w14:textId="59BC3796" w:rsidR="001F42A9" w:rsidRDefault="00ED6A37" w:rsidP="00251D46">
      <w:pPr>
        <w:ind w:left="0" w:firstLine="0"/>
        <w:jc w:val="both"/>
        <w:rPr>
          <w:rFonts w:ascii="Tahoma" w:hAnsi="Tahoma" w:cs="Tahoma"/>
          <w:sz w:val="24"/>
          <w:szCs w:val="24"/>
        </w:rPr>
      </w:pPr>
      <w:r w:rsidRPr="00FE2B40">
        <w:rPr>
          <w:rFonts w:ascii="Tahoma" w:hAnsi="Tahoma" w:cs="Tahoma"/>
          <w:sz w:val="24"/>
          <w:szCs w:val="24"/>
        </w:rPr>
        <w:t xml:space="preserve">We are </w:t>
      </w:r>
      <w:r w:rsidR="00990040" w:rsidRPr="00FE2B40">
        <w:rPr>
          <w:rFonts w:ascii="Tahoma" w:hAnsi="Tahoma" w:cs="Tahoma"/>
          <w:sz w:val="24"/>
          <w:szCs w:val="24"/>
        </w:rPr>
        <w:t xml:space="preserve">extremely </w:t>
      </w:r>
      <w:r w:rsidR="00FF6940" w:rsidRPr="00FE2B40">
        <w:rPr>
          <w:rFonts w:ascii="Tahoma" w:hAnsi="Tahoma" w:cs="Tahoma"/>
          <w:sz w:val="24"/>
          <w:szCs w:val="24"/>
        </w:rPr>
        <w:t xml:space="preserve">proud </w:t>
      </w:r>
      <w:r w:rsidR="00990040" w:rsidRPr="00FE2B40">
        <w:rPr>
          <w:rFonts w:ascii="Tahoma" w:hAnsi="Tahoma" w:cs="Tahoma"/>
          <w:sz w:val="24"/>
          <w:szCs w:val="24"/>
        </w:rPr>
        <w:t xml:space="preserve">that our inspection findings </w:t>
      </w:r>
      <w:r w:rsidR="007B52A5" w:rsidRPr="00FE2B40">
        <w:rPr>
          <w:rFonts w:ascii="Tahoma" w:hAnsi="Tahoma" w:cs="Tahoma"/>
          <w:sz w:val="24"/>
          <w:szCs w:val="24"/>
        </w:rPr>
        <w:t>are</w:t>
      </w:r>
      <w:r w:rsidR="00990040" w:rsidRPr="00FE2B40">
        <w:rPr>
          <w:rFonts w:ascii="Tahoma" w:hAnsi="Tahoma" w:cs="Tahoma"/>
          <w:sz w:val="24"/>
          <w:szCs w:val="24"/>
        </w:rPr>
        <w:t xml:space="preserve"> well-aligned to our </w:t>
      </w:r>
      <w:r w:rsidR="003E2F69" w:rsidRPr="00FE2B40">
        <w:rPr>
          <w:rFonts w:ascii="Tahoma" w:hAnsi="Tahoma" w:cs="Tahoma"/>
          <w:sz w:val="24"/>
          <w:szCs w:val="24"/>
        </w:rPr>
        <w:t xml:space="preserve">own </w:t>
      </w:r>
      <w:r w:rsidR="00990040" w:rsidRPr="00FE2B40">
        <w:rPr>
          <w:rFonts w:ascii="Tahoma" w:hAnsi="Tahoma" w:cs="Tahoma"/>
          <w:sz w:val="24"/>
          <w:szCs w:val="24"/>
        </w:rPr>
        <w:t>self-evaluation</w:t>
      </w:r>
      <w:r w:rsidR="007B52A5" w:rsidRPr="00FE2B40">
        <w:rPr>
          <w:rFonts w:ascii="Tahoma" w:hAnsi="Tahoma" w:cs="Tahoma"/>
          <w:sz w:val="24"/>
          <w:szCs w:val="24"/>
        </w:rPr>
        <w:t>. We are also very proud</w:t>
      </w:r>
      <w:r w:rsidR="00990040" w:rsidRPr="00FE2B40">
        <w:rPr>
          <w:rFonts w:ascii="Tahoma" w:hAnsi="Tahoma" w:cs="Tahoma"/>
          <w:sz w:val="24"/>
          <w:szCs w:val="24"/>
        </w:rPr>
        <w:t xml:space="preserve"> </w:t>
      </w:r>
      <w:r w:rsidR="00FF6940" w:rsidRPr="00FE2B40">
        <w:rPr>
          <w:rFonts w:ascii="Tahoma" w:hAnsi="Tahoma" w:cs="Tahoma"/>
          <w:sz w:val="24"/>
          <w:szCs w:val="24"/>
        </w:rPr>
        <w:t>of what we have achieved</w:t>
      </w:r>
      <w:r w:rsidR="00A451FA">
        <w:rPr>
          <w:rFonts w:ascii="Tahoma" w:hAnsi="Tahoma" w:cs="Tahoma"/>
          <w:sz w:val="24"/>
          <w:szCs w:val="24"/>
        </w:rPr>
        <w:t>,</w:t>
      </w:r>
      <w:r w:rsidR="00FF6940" w:rsidRPr="00FE2B40">
        <w:rPr>
          <w:rFonts w:ascii="Tahoma" w:hAnsi="Tahoma" w:cs="Tahoma"/>
          <w:sz w:val="24"/>
          <w:szCs w:val="24"/>
        </w:rPr>
        <w:t xml:space="preserve"> but our aspiration and </w:t>
      </w:r>
      <w:r w:rsidR="006904F0" w:rsidRPr="00FE2B40">
        <w:rPr>
          <w:rFonts w:ascii="Tahoma" w:hAnsi="Tahoma" w:cs="Tahoma"/>
          <w:sz w:val="24"/>
          <w:szCs w:val="24"/>
        </w:rPr>
        <w:t>commitment</w:t>
      </w:r>
      <w:r w:rsidR="00FF6940" w:rsidRPr="00FE2B40">
        <w:rPr>
          <w:rFonts w:ascii="Tahoma" w:hAnsi="Tahoma" w:cs="Tahoma"/>
          <w:sz w:val="24"/>
          <w:szCs w:val="24"/>
        </w:rPr>
        <w:t xml:space="preserve"> to improve </w:t>
      </w:r>
      <w:r w:rsidR="007B52A5" w:rsidRPr="00FE2B40">
        <w:rPr>
          <w:rFonts w:ascii="Tahoma" w:hAnsi="Tahoma" w:cs="Tahoma"/>
          <w:sz w:val="24"/>
          <w:szCs w:val="24"/>
        </w:rPr>
        <w:t xml:space="preserve">further </w:t>
      </w:r>
      <w:r w:rsidR="00FF6940" w:rsidRPr="00FE2B40">
        <w:rPr>
          <w:rFonts w:ascii="Tahoma" w:hAnsi="Tahoma" w:cs="Tahoma"/>
          <w:sz w:val="24"/>
          <w:szCs w:val="24"/>
        </w:rPr>
        <w:t>does not waiver</w:t>
      </w:r>
      <w:r w:rsidR="001E019E" w:rsidRPr="00FE2B40">
        <w:rPr>
          <w:rFonts w:ascii="Tahoma" w:hAnsi="Tahoma" w:cs="Tahoma"/>
          <w:sz w:val="24"/>
          <w:szCs w:val="24"/>
        </w:rPr>
        <w:t xml:space="preserve">. </w:t>
      </w:r>
      <w:r w:rsidR="000841E9" w:rsidRPr="00FE2B40">
        <w:rPr>
          <w:rFonts w:ascii="Tahoma" w:hAnsi="Tahoma" w:cs="Tahoma"/>
          <w:sz w:val="24"/>
          <w:szCs w:val="24"/>
        </w:rPr>
        <w:t>We have developed a comprehensive action plan</w:t>
      </w:r>
      <w:r w:rsidR="005D0502">
        <w:rPr>
          <w:rStyle w:val="FootnoteReference"/>
          <w:rFonts w:ascii="Tahoma" w:hAnsi="Tahoma" w:cs="Tahoma"/>
          <w:sz w:val="24"/>
          <w:szCs w:val="24"/>
        </w:rPr>
        <w:footnoteReference w:id="4"/>
      </w:r>
      <w:r w:rsidR="000841E9" w:rsidRPr="00FE2B40">
        <w:rPr>
          <w:rFonts w:ascii="Tahoma" w:hAnsi="Tahoma" w:cs="Tahoma"/>
          <w:sz w:val="24"/>
          <w:szCs w:val="24"/>
        </w:rPr>
        <w:t xml:space="preserve"> to respond</w:t>
      </w:r>
      <w:r w:rsidR="001F42A9">
        <w:rPr>
          <w:rFonts w:ascii="Tahoma" w:hAnsi="Tahoma" w:cs="Tahoma"/>
          <w:sz w:val="24"/>
          <w:szCs w:val="24"/>
        </w:rPr>
        <w:t xml:space="preserve"> </w:t>
      </w:r>
      <w:r w:rsidR="000841E9" w:rsidRPr="00FE2B40">
        <w:rPr>
          <w:rFonts w:ascii="Tahoma" w:hAnsi="Tahoma" w:cs="Tahoma"/>
          <w:sz w:val="24"/>
          <w:szCs w:val="24"/>
        </w:rPr>
        <w:lastRenderedPageBreak/>
        <w:t xml:space="preserve">to </w:t>
      </w:r>
      <w:r w:rsidR="00A57528" w:rsidRPr="00FE2B40">
        <w:rPr>
          <w:rFonts w:ascii="Tahoma" w:hAnsi="Tahoma" w:cs="Tahoma"/>
          <w:sz w:val="24"/>
          <w:szCs w:val="24"/>
        </w:rPr>
        <w:t xml:space="preserve">the findings from inspection </w:t>
      </w:r>
      <w:r w:rsidR="00485391" w:rsidRPr="00FE2B40">
        <w:rPr>
          <w:rFonts w:ascii="Tahoma" w:hAnsi="Tahoma" w:cs="Tahoma"/>
          <w:sz w:val="24"/>
          <w:szCs w:val="24"/>
        </w:rPr>
        <w:t>and</w:t>
      </w:r>
      <w:r w:rsidR="00A57528" w:rsidRPr="00FE2B40">
        <w:rPr>
          <w:rFonts w:ascii="Tahoma" w:hAnsi="Tahoma" w:cs="Tahoma"/>
          <w:sz w:val="24"/>
          <w:szCs w:val="24"/>
        </w:rPr>
        <w:t xml:space="preserve"> our own learning. We also have </w:t>
      </w:r>
      <w:r w:rsidR="00485391" w:rsidRPr="00FE2B40">
        <w:rPr>
          <w:rFonts w:ascii="Tahoma" w:hAnsi="Tahoma" w:cs="Tahoma"/>
          <w:sz w:val="24"/>
          <w:szCs w:val="24"/>
        </w:rPr>
        <w:t>a</w:t>
      </w:r>
      <w:r w:rsidR="005D0502">
        <w:rPr>
          <w:rFonts w:ascii="Tahoma" w:hAnsi="Tahoma" w:cs="Tahoma"/>
          <w:sz w:val="24"/>
          <w:szCs w:val="24"/>
        </w:rPr>
        <w:t>n ambitious</w:t>
      </w:r>
      <w:r w:rsidR="00485391" w:rsidRPr="00FE2B40">
        <w:rPr>
          <w:rFonts w:ascii="Tahoma" w:hAnsi="Tahoma" w:cs="Tahoma"/>
          <w:sz w:val="24"/>
          <w:szCs w:val="24"/>
        </w:rPr>
        <w:t xml:space="preserve"> Trust Development Plan</w:t>
      </w:r>
      <w:r w:rsidR="006236D8">
        <w:rPr>
          <w:rStyle w:val="FootnoteReference"/>
          <w:rFonts w:ascii="Tahoma" w:hAnsi="Tahoma" w:cs="Tahoma"/>
          <w:sz w:val="24"/>
          <w:szCs w:val="24"/>
        </w:rPr>
        <w:footnoteReference w:id="5"/>
      </w:r>
      <w:r w:rsidR="00485391" w:rsidRPr="00FE2B40">
        <w:rPr>
          <w:rFonts w:ascii="Tahoma" w:hAnsi="Tahoma" w:cs="Tahoma"/>
          <w:sz w:val="24"/>
          <w:szCs w:val="24"/>
        </w:rPr>
        <w:t>.</w:t>
      </w:r>
      <w:r w:rsidR="006C3430" w:rsidRPr="00FE2B40">
        <w:rPr>
          <w:rFonts w:ascii="Tahoma" w:hAnsi="Tahoma" w:cs="Tahoma"/>
          <w:sz w:val="24"/>
          <w:szCs w:val="24"/>
        </w:rPr>
        <w:t xml:space="preserve"> A key priority in this is to deliver </w:t>
      </w:r>
      <w:r w:rsidR="00FE2B40" w:rsidRPr="00FE2B40">
        <w:rPr>
          <w:rFonts w:ascii="Tahoma" w:hAnsi="Tahoma" w:cs="Tahoma"/>
          <w:sz w:val="24"/>
          <w:szCs w:val="24"/>
        </w:rPr>
        <w:t xml:space="preserve">our </w:t>
      </w:r>
      <w:r w:rsidR="00524715" w:rsidRPr="00FE2B40">
        <w:rPr>
          <w:rFonts w:ascii="Tahoma" w:hAnsi="Tahoma" w:cs="Tahoma"/>
          <w:sz w:val="24"/>
          <w:szCs w:val="24"/>
        </w:rPr>
        <w:t xml:space="preserve">Child’s Journey Project </w:t>
      </w:r>
      <w:r w:rsidR="0BFD9178" w:rsidRPr="00FE2B40">
        <w:rPr>
          <w:rFonts w:ascii="Tahoma" w:hAnsi="Tahoma" w:cs="Tahoma"/>
          <w:sz w:val="24"/>
          <w:szCs w:val="24"/>
        </w:rPr>
        <w:t>to ensure our</w:t>
      </w:r>
      <w:r w:rsidR="00524715" w:rsidRPr="00FE2B40">
        <w:rPr>
          <w:rFonts w:ascii="Tahoma" w:hAnsi="Tahoma" w:cs="Tahoma"/>
          <w:sz w:val="24"/>
          <w:szCs w:val="24"/>
        </w:rPr>
        <w:t xml:space="preserve"> </w:t>
      </w:r>
      <w:r w:rsidR="1B513858" w:rsidRPr="00FE2B40">
        <w:rPr>
          <w:rFonts w:ascii="Tahoma" w:hAnsi="Tahoma" w:cs="Tahoma"/>
          <w:sz w:val="24"/>
          <w:szCs w:val="24"/>
        </w:rPr>
        <w:t>organisation</w:t>
      </w:r>
      <w:r w:rsidR="00524715" w:rsidRPr="00FE2B40">
        <w:rPr>
          <w:rFonts w:ascii="Tahoma" w:hAnsi="Tahoma" w:cs="Tahoma"/>
          <w:sz w:val="24"/>
          <w:szCs w:val="24"/>
        </w:rPr>
        <w:t xml:space="preserve"> fully support</w:t>
      </w:r>
      <w:r w:rsidR="738EBE18" w:rsidRPr="00FE2B40">
        <w:rPr>
          <w:rFonts w:ascii="Tahoma" w:hAnsi="Tahoma" w:cs="Tahoma"/>
          <w:sz w:val="24"/>
          <w:szCs w:val="24"/>
        </w:rPr>
        <w:t>s</w:t>
      </w:r>
      <w:r w:rsidR="00524715" w:rsidRPr="00FE2B40">
        <w:rPr>
          <w:rFonts w:ascii="Tahoma" w:hAnsi="Tahoma" w:cs="Tahoma"/>
          <w:sz w:val="24"/>
          <w:szCs w:val="24"/>
        </w:rPr>
        <w:t xml:space="preserve"> </w:t>
      </w:r>
      <w:r w:rsidR="002A5844" w:rsidRPr="00FE2B40">
        <w:rPr>
          <w:rFonts w:ascii="Tahoma" w:hAnsi="Tahoma" w:cs="Tahoma"/>
          <w:sz w:val="24"/>
          <w:szCs w:val="24"/>
        </w:rPr>
        <w:t>our values</w:t>
      </w:r>
      <w:r w:rsidR="6D8937E9" w:rsidRPr="00FE2B40">
        <w:rPr>
          <w:rFonts w:ascii="Tahoma" w:hAnsi="Tahoma" w:cs="Tahoma"/>
          <w:sz w:val="24"/>
          <w:szCs w:val="24"/>
        </w:rPr>
        <w:t xml:space="preserve"> and </w:t>
      </w:r>
      <w:r w:rsidR="002A5844" w:rsidRPr="00FE2B40">
        <w:rPr>
          <w:rFonts w:ascii="Tahoma" w:hAnsi="Tahoma" w:cs="Tahoma"/>
          <w:sz w:val="24"/>
          <w:szCs w:val="24"/>
        </w:rPr>
        <w:t>underpin</w:t>
      </w:r>
      <w:r w:rsidR="7DAE7633" w:rsidRPr="00FE2B40">
        <w:rPr>
          <w:rFonts w:ascii="Tahoma" w:hAnsi="Tahoma" w:cs="Tahoma"/>
          <w:sz w:val="24"/>
          <w:szCs w:val="24"/>
        </w:rPr>
        <w:t>s</w:t>
      </w:r>
      <w:r w:rsidR="002A5844" w:rsidRPr="00FE2B40">
        <w:rPr>
          <w:rFonts w:ascii="Tahoma" w:hAnsi="Tahoma" w:cs="Tahoma"/>
          <w:sz w:val="24"/>
          <w:szCs w:val="24"/>
        </w:rPr>
        <w:t xml:space="preserve"> our practice mode</w:t>
      </w:r>
      <w:r w:rsidR="00D721D6" w:rsidRPr="00FE2B40">
        <w:rPr>
          <w:rFonts w:ascii="Tahoma" w:hAnsi="Tahoma" w:cs="Tahoma"/>
          <w:sz w:val="24"/>
          <w:szCs w:val="24"/>
        </w:rPr>
        <w:t>l</w:t>
      </w:r>
      <w:r w:rsidR="004F6B58">
        <w:rPr>
          <w:rStyle w:val="FootnoteReference"/>
          <w:rFonts w:ascii="Tahoma" w:hAnsi="Tahoma" w:cs="Tahoma"/>
          <w:sz w:val="24"/>
          <w:szCs w:val="24"/>
        </w:rPr>
        <w:footnoteReference w:id="6"/>
      </w:r>
      <w:r w:rsidR="002A5844" w:rsidRPr="00FE2B40">
        <w:rPr>
          <w:rFonts w:ascii="Tahoma" w:hAnsi="Tahoma" w:cs="Tahoma"/>
          <w:sz w:val="24"/>
          <w:szCs w:val="24"/>
        </w:rPr>
        <w:t xml:space="preserve">. </w:t>
      </w:r>
    </w:p>
    <w:p w14:paraId="2E6CE3B4" w14:textId="0C755A3A" w:rsidR="00F21769" w:rsidRDefault="67A6D3A7" w:rsidP="00251D46">
      <w:pPr>
        <w:ind w:left="0" w:firstLine="0"/>
        <w:jc w:val="both"/>
        <w:rPr>
          <w:rFonts w:ascii="Tahoma" w:hAnsi="Tahoma" w:cs="Tahoma"/>
          <w:sz w:val="24"/>
          <w:szCs w:val="24"/>
        </w:rPr>
      </w:pPr>
      <w:r w:rsidRPr="00FE2B40">
        <w:rPr>
          <w:rFonts w:ascii="Tahoma" w:hAnsi="Tahoma" w:cs="Tahoma"/>
          <w:sz w:val="24"/>
          <w:szCs w:val="24"/>
        </w:rPr>
        <w:t>Our</w:t>
      </w:r>
      <w:r w:rsidR="002A5844" w:rsidRPr="00FE2B40">
        <w:rPr>
          <w:rFonts w:ascii="Tahoma" w:hAnsi="Tahoma" w:cs="Tahoma"/>
          <w:sz w:val="24"/>
          <w:szCs w:val="24"/>
        </w:rPr>
        <w:t xml:space="preserve"> aspiration </w:t>
      </w:r>
      <w:r w:rsidR="5314BB73" w:rsidRPr="00FE2B40">
        <w:rPr>
          <w:rFonts w:ascii="Tahoma" w:hAnsi="Tahoma" w:cs="Tahoma"/>
          <w:sz w:val="24"/>
          <w:szCs w:val="24"/>
        </w:rPr>
        <w:t xml:space="preserve">is </w:t>
      </w:r>
      <w:r w:rsidR="002A5844" w:rsidRPr="00FE2B40">
        <w:rPr>
          <w:rFonts w:ascii="Tahoma" w:hAnsi="Tahoma" w:cs="Tahoma"/>
          <w:sz w:val="24"/>
          <w:szCs w:val="24"/>
        </w:rPr>
        <w:t xml:space="preserve">to provide the best possible help and support for the children, young </w:t>
      </w:r>
      <w:r w:rsidR="0095219B" w:rsidRPr="00FE2B40">
        <w:rPr>
          <w:rFonts w:ascii="Tahoma" w:hAnsi="Tahoma" w:cs="Tahoma"/>
          <w:sz w:val="24"/>
          <w:szCs w:val="24"/>
        </w:rPr>
        <w:t>people,</w:t>
      </w:r>
      <w:r w:rsidR="002A5844" w:rsidRPr="00FE2B40">
        <w:rPr>
          <w:rFonts w:ascii="Tahoma" w:hAnsi="Tahoma" w:cs="Tahoma"/>
          <w:sz w:val="24"/>
          <w:szCs w:val="24"/>
        </w:rPr>
        <w:t xml:space="preserve"> and families that we serve, </w:t>
      </w:r>
      <w:r w:rsidR="6CA313B7" w:rsidRPr="00FE2B40">
        <w:rPr>
          <w:rFonts w:ascii="Tahoma" w:hAnsi="Tahoma" w:cs="Tahoma"/>
          <w:sz w:val="24"/>
          <w:szCs w:val="24"/>
        </w:rPr>
        <w:t>and</w:t>
      </w:r>
      <w:r w:rsidR="00A017C8" w:rsidRPr="00FE2B40">
        <w:rPr>
          <w:rFonts w:ascii="Tahoma" w:hAnsi="Tahoma" w:cs="Tahoma"/>
          <w:sz w:val="24"/>
          <w:szCs w:val="24"/>
        </w:rPr>
        <w:t xml:space="preserve"> this work </w:t>
      </w:r>
      <w:r w:rsidR="1AFC033C" w:rsidRPr="00FE2B40">
        <w:rPr>
          <w:rFonts w:ascii="Tahoma" w:hAnsi="Tahoma" w:cs="Tahoma"/>
          <w:sz w:val="24"/>
          <w:szCs w:val="24"/>
        </w:rPr>
        <w:t>will support</w:t>
      </w:r>
      <w:r w:rsidR="00A017C8" w:rsidRPr="00FE2B40">
        <w:rPr>
          <w:rFonts w:ascii="Tahoma" w:hAnsi="Tahoma" w:cs="Tahoma"/>
          <w:sz w:val="24"/>
          <w:szCs w:val="24"/>
        </w:rPr>
        <w:t xml:space="preserve"> </w:t>
      </w:r>
      <w:r w:rsidR="6A7C0B26" w:rsidRPr="00FE2B40">
        <w:rPr>
          <w:rFonts w:ascii="Tahoma" w:hAnsi="Tahoma" w:cs="Tahoma"/>
          <w:sz w:val="24"/>
          <w:szCs w:val="24"/>
        </w:rPr>
        <w:t>and</w:t>
      </w:r>
      <w:r w:rsidR="00A017C8" w:rsidRPr="00FE2B40">
        <w:rPr>
          <w:rFonts w:ascii="Tahoma" w:hAnsi="Tahoma" w:cs="Tahoma"/>
          <w:sz w:val="24"/>
          <w:szCs w:val="24"/>
        </w:rPr>
        <w:t xml:space="preserve"> refine our delivery model</w:t>
      </w:r>
      <w:r w:rsidR="6E785586" w:rsidRPr="00FE2B40">
        <w:rPr>
          <w:rFonts w:ascii="Tahoma" w:hAnsi="Tahoma" w:cs="Tahoma"/>
          <w:sz w:val="24"/>
          <w:szCs w:val="24"/>
        </w:rPr>
        <w:t xml:space="preserve"> to do that</w:t>
      </w:r>
      <w:r w:rsidR="00FE2B40" w:rsidRPr="00FE2B40">
        <w:rPr>
          <w:rFonts w:ascii="Tahoma" w:hAnsi="Tahoma" w:cs="Tahoma"/>
          <w:sz w:val="24"/>
          <w:szCs w:val="24"/>
        </w:rPr>
        <w:t>; r</w:t>
      </w:r>
      <w:r w:rsidR="00F258B1" w:rsidRPr="00FE2B40">
        <w:rPr>
          <w:rFonts w:ascii="Tahoma" w:hAnsi="Tahoma" w:cs="Tahoma"/>
          <w:sz w:val="24"/>
          <w:szCs w:val="24"/>
        </w:rPr>
        <w:t>educ</w:t>
      </w:r>
      <w:r w:rsidR="40CF3633" w:rsidRPr="00FE2B40">
        <w:rPr>
          <w:rFonts w:ascii="Tahoma" w:hAnsi="Tahoma" w:cs="Tahoma"/>
          <w:sz w:val="24"/>
          <w:szCs w:val="24"/>
        </w:rPr>
        <w:t>ing</w:t>
      </w:r>
      <w:r w:rsidR="00F258B1" w:rsidRPr="00FE2B40">
        <w:rPr>
          <w:rFonts w:ascii="Tahoma" w:hAnsi="Tahoma" w:cs="Tahoma"/>
          <w:sz w:val="24"/>
          <w:szCs w:val="24"/>
        </w:rPr>
        <w:t xml:space="preserve"> hand over points for children and encourage enduring and strong relationships.</w:t>
      </w:r>
    </w:p>
    <w:p w14:paraId="2BE73C30" w14:textId="77777777" w:rsidR="00E7653C" w:rsidRDefault="00E7653C" w:rsidP="00251D46">
      <w:pPr>
        <w:ind w:left="0" w:firstLine="0"/>
        <w:jc w:val="both"/>
        <w:rPr>
          <w:rFonts w:ascii="Tahoma" w:hAnsi="Tahoma" w:cs="Tahoma"/>
          <w:sz w:val="24"/>
          <w:szCs w:val="24"/>
        </w:rPr>
      </w:pPr>
    </w:p>
    <w:p w14:paraId="5B3B1A3C" w14:textId="77777777" w:rsidR="00E7653C" w:rsidRDefault="00E7653C" w:rsidP="00251D46">
      <w:pPr>
        <w:ind w:left="0" w:firstLine="0"/>
        <w:jc w:val="both"/>
        <w:rPr>
          <w:rFonts w:ascii="Tahoma" w:hAnsi="Tahoma" w:cs="Tahoma"/>
          <w:sz w:val="24"/>
          <w:szCs w:val="24"/>
        </w:rPr>
      </w:pPr>
    </w:p>
    <w:p w14:paraId="5D88B67E" w14:textId="77777777" w:rsidR="00E7653C" w:rsidRDefault="00E7653C" w:rsidP="00251D46">
      <w:pPr>
        <w:ind w:left="0" w:firstLine="0"/>
        <w:jc w:val="both"/>
        <w:rPr>
          <w:rFonts w:ascii="Tahoma" w:hAnsi="Tahoma" w:cs="Tahoma"/>
          <w:sz w:val="24"/>
          <w:szCs w:val="24"/>
        </w:rPr>
      </w:pPr>
    </w:p>
    <w:p w14:paraId="55C2FAF4" w14:textId="77777777" w:rsidR="00E7653C" w:rsidRDefault="00E7653C" w:rsidP="00251D46">
      <w:pPr>
        <w:ind w:left="0" w:firstLine="0"/>
        <w:jc w:val="both"/>
        <w:rPr>
          <w:rFonts w:ascii="Tahoma" w:hAnsi="Tahoma" w:cs="Tahoma"/>
          <w:sz w:val="24"/>
          <w:szCs w:val="24"/>
        </w:rPr>
      </w:pPr>
    </w:p>
    <w:p w14:paraId="22D59112" w14:textId="77777777" w:rsidR="00E7653C" w:rsidRDefault="00E7653C" w:rsidP="00251D46">
      <w:pPr>
        <w:ind w:left="0" w:firstLine="0"/>
        <w:jc w:val="both"/>
        <w:rPr>
          <w:rFonts w:ascii="Tahoma" w:hAnsi="Tahoma" w:cs="Tahoma"/>
          <w:sz w:val="24"/>
          <w:szCs w:val="24"/>
        </w:rPr>
      </w:pPr>
    </w:p>
    <w:p w14:paraId="6F5F9CC9" w14:textId="77777777" w:rsidR="00E7653C" w:rsidRDefault="00E7653C" w:rsidP="00251D46">
      <w:pPr>
        <w:ind w:left="0" w:firstLine="0"/>
        <w:jc w:val="both"/>
        <w:rPr>
          <w:rFonts w:ascii="Tahoma" w:hAnsi="Tahoma" w:cs="Tahoma"/>
          <w:sz w:val="24"/>
          <w:szCs w:val="24"/>
        </w:rPr>
      </w:pPr>
    </w:p>
    <w:p w14:paraId="485E4C15" w14:textId="77777777" w:rsidR="00E7653C" w:rsidRDefault="00E7653C" w:rsidP="00251D46">
      <w:pPr>
        <w:ind w:left="0" w:firstLine="0"/>
        <w:jc w:val="both"/>
        <w:rPr>
          <w:rFonts w:ascii="Tahoma" w:hAnsi="Tahoma" w:cs="Tahoma"/>
          <w:sz w:val="24"/>
          <w:szCs w:val="24"/>
        </w:rPr>
      </w:pPr>
    </w:p>
    <w:p w14:paraId="7DC3AF08" w14:textId="77777777" w:rsidR="00E7653C" w:rsidRDefault="00E7653C" w:rsidP="00251D46">
      <w:pPr>
        <w:ind w:left="0" w:firstLine="0"/>
        <w:jc w:val="both"/>
        <w:rPr>
          <w:rFonts w:ascii="Tahoma" w:hAnsi="Tahoma" w:cs="Tahoma"/>
          <w:sz w:val="24"/>
          <w:szCs w:val="24"/>
        </w:rPr>
      </w:pPr>
    </w:p>
    <w:p w14:paraId="5C713FE5" w14:textId="77777777" w:rsidR="001F42A9" w:rsidRDefault="001F42A9" w:rsidP="00251D46">
      <w:pPr>
        <w:ind w:left="0" w:firstLine="0"/>
        <w:jc w:val="both"/>
        <w:rPr>
          <w:rFonts w:ascii="Tahoma" w:hAnsi="Tahoma" w:cs="Tahoma"/>
          <w:sz w:val="24"/>
          <w:szCs w:val="24"/>
        </w:rPr>
      </w:pPr>
    </w:p>
    <w:p w14:paraId="53D68428" w14:textId="77777777" w:rsidR="00E7653C" w:rsidRDefault="00E7653C" w:rsidP="00251D46">
      <w:pPr>
        <w:ind w:left="0" w:firstLine="0"/>
        <w:jc w:val="both"/>
        <w:rPr>
          <w:rFonts w:ascii="Tahoma" w:hAnsi="Tahoma" w:cs="Tahoma"/>
          <w:sz w:val="24"/>
          <w:szCs w:val="24"/>
        </w:rPr>
      </w:pPr>
    </w:p>
    <w:p w14:paraId="6B13539F" w14:textId="77777777" w:rsidR="00E7653C" w:rsidRDefault="00E7653C" w:rsidP="00251D46">
      <w:pPr>
        <w:ind w:left="0" w:firstLine="0"/>
        <w:jc w:val="both"/>
        <w:rPr>
          <w:rFonts w:ascii="Tahoma" w:hAnsi="Tahoma" w:cs="Tahoma"/>
          <w:sz w:val="24"/>
          <w:szCs w:val="24"/>
        </w:rPr>
      </w:pPr>
    </w:p>
    <w:p w14:paraId="315D92A8" w14:textId="77777777" w:rsidR="00E7653C" w:rsidRDefault="00E7653C" w:rsidP="00251D46">
      <w:pPr>
        <w:ind w:left="0" w:firstLine="0"/>
        <w:jc w:val="both"/>
        <w:rPr>
          <w:rFonts w:ascii="Tahoma" w:hAnsi="Tahoma" w:cs="Tahoma"/>
          <w:sz w:val="24"/>
          <w:szCs w:val="24"/>
        </w:rPr>
      </w:pPr>
    </w:p>
    <w:p w14:paraId="27E3CEEF" w14:textId="2A96D5C5" w:rsidR="00402093" w:rsidRPr="00DC6383" w:rsidRDefault="00C56FA1" w:rsidP="00DC6383">
      <w:pPr>
        <w:pStyle w:val="ListParagraph"/>
        <w:numPr>
          <w:ilvl w:val="0"/>
          <w:numId w:val="68"/>
        </w:numPr>
        <w:jc w:val="both"/>
        <w:rPr>
          <w:rFonts w:ascii="Tahoma" w:hAnsi="Tahoma" w:cs="Tahoma"/>
          <w:b/>
          <w:bCs/>
          <w:color w:val="F79646" w:themeColor="accent6"/>
          <w:sz w:val="32"/>
          <w:szCs w:val="32"/>
        </w:rPr>
      </w:pPr>
      <w:r w:rsidRPr="00DC6383">
        <w:rPr>
          <w:rFonts w:ascii="Tahoma" w:hAnsi="Tahoma" w:cs="Tahoma"/>
          <w:b/>
          <w:bCs/>
          <w:color w:val="F79646" w:themeColor="accent6"/>
          <w:sz w:val="32"/>
          <w:szCs w:val="32"/>
        </w:rPr>
        <w:lastRenderedPageBreak/>
        <w:t xml:space="preserve">We know ourselves well - our test of assurance </w:t>
      </w:r>
    </w:p>
    <w:p w14:paraId="78B75EDC" w14:textId="77777777" w:rsidR="002513DA" w:rsidRPr="005501F9" w:rsidRDefault="002513DA" w:rsidP="002513DA">
      <w:pPr>
        <w:ind w:left="0" w:firstLine="0"/>
        <w:jc w:val="both"/>
        <w:rPr>
          <w:rFonts w:ascii="Tahoma" w:eastAsia="Arial" w:hAnsi="Tahoma" w:cs="Tahoma"/>
          <w:bCs/>
          <w:color w:val="000000" w:themeColor="text1"/>
          <w:sz w:val="24"/>
          <w:szCs w:val="24"/>
        </w:rPr>
      </w:pPr>
      <w:r w:rsidRPr="005501F9">
        <w:rPr>
          <w:rFonts w:ascii="Tahoma" w:eastAsia="Arial" w:hAnsi="Tahoma" w:cs="Tahoma"/>
          <w:bCs/>
          <w:color w:val="000000" w:themeColor="text1"/>
          <w:sz w:val="24"/>
          <w:szCs w:val="24"/>
        </w:rPr>
        <w:t xml:space="preserve">We know that learning from practice is not one dimensional. We use the work collated by the Practice Hub to triangulate our thinking </w:t>
      </w:r>
      <w:r w:rsidRPr="005501F9">
        <w:rPr>
          <w:rFonts w:ascii="Tahoma" w:eastAsia="Arial" w:hAnsi="Tahoma" w:cs="Tahoma"/>
          <w:color w:val="000000" w:themeColor="text1"/>
          <w:sz w:val="24"/>
          <w:szCs w:val="24"/>
        </w:rPr>
        <w:t>and provide assurance of grip – audit, practice evaluation</w:t>
      </w:r>
      <w:r w:rsidRPr="005501F9">
        <w:rPr>
          <w:rFonts w:ascii="Tahoma" w:eastAsia="Arial" w:hAnsi="Tahoma" w:cs="Tahoma"/>
          <w:bCs/>
          <w:color w:val="000000" w:themeColor="text1"/>
          <w:sz w:val="24"/>
          <w:szCs w:val="24"/>
        </w:rPr>
        <w:t xml:space="preserve">, dip sampling, comments, compliments and complaints, performance and intelligence, surveys and feedback sessions all contribute to our overall understanding. </w:t>
      </w:r>
    </w:p>
    <w:p w14:paraId="2DBF1EBA" w14:textId="77777777" w:rsidR="002513DA" w:rsidRPr="005501F9" w:rsidRDefault="002513DA" w:rsidP="002513DA">
      <w:pPr>
        <w:ind w:left="0" w:firstLine="0"/>
        <w:jc w:val="both"/>
        <w:rPr>
          <w:rFonts w:ascii="Tahoma" w:eastAsia="Times New Roman" w:hAnsi="Tahoma" w:cs="Tahoma"/>
          <w:sz w:val="24"/>
          <w:szCs w:val="24"/>
        </w:rPr>
      </w:pPr>
      <w:r w:rsidRPr="005501F9">
        <w:rPr>
          <w:rFonts w:ascii="Tahoma" w:eastAsia="Arial" w:hAnsi="Tahoma" w:cs="Tahoma"/>
          <w:bCs/>
          <w:color w:val="000000" w:themeColor="text1"/>
          <w:sz w:val="24"/>
          <w:szCs w:val="24"/>
        </w:rPr>
        <w:t xml:space="preserve">Birmingham Children’s Trust is a large system, we continue to work hard to ensure a consistent response to practice. The role of our Principal </w:t>
      </w:r>
      <w:r w:rsidRPr="005501F9">
        <w:rPr>
          <w:rFonts w:ascii="Tahoma" w:eastAsia="Arial" w:hAnsi="Tahoma" w:cs="Tahoma"/>
          <w:color w:val="000000" w:themeColor="text1"/>
          <w:sz w:val="24"/>
          <w:szCs w:val="24"/>
        </w:rPr>
        <w:t>Social Worker</w:t>
      </w:r>
      <w:r w:rsidRPr="005501F9">
        <w:rPr>
          <w:rFonts w:ascii="Tahoma" w:eastAsia="Arial" w:hAnsi="Tahoma" w:cs="Tahoma"/>
          <w:bCs/>
          <w:color w:val="000000" w:themeColor="text1"/>
          <w:sz w:val="24"/>
          <w:szCs w:val="24"/>
        </w:rPr>
        <w:t xml:space="preserve">, our psychologist and the Practice Hub is key in supporting the practice ethos.  </w:t>
      </w:r>
      <w:r w:rsidRPr="005501F9">
        <w:rPr>
          <w:rFonts w:ascii="Tahoma" w:eastAsia="Times New Roman" w:hAnsi="Tahoma" w:cs="Tahoma"/>
          <w:sz w:val="24"/>
          <w:szCs w:val="24"/>
        </w:rPr>
        <w:t>The Practice Hub provides a range of resources for Trust colleagues, supporting the importance of learning and development for staff including:</w:t>
      </w:r>
    </w:p>
    <w:p w14:paraId="180A8257" w14:textId="7E36313A" w:rsidR="002513DA" w:rsidRPr="005501F9" w:rsidRDefault="002513DA" w:rsidP="002513DA">
      <w:pPr>
        <w:pStyle w:val="ListParagraph"/>
        <w:numPr>
          <w:ilvl w:val="0"/>
          <w:numId w:val="35"/>
        </w:numPr>
        <w:spacing w:after="0"/>
        <w:jc w:val="both"/>
        <w:rPr>
          <w:rFonts w:ascii="Tahoma" w:eastAsia="Times New Roman" w:hAnsi="Tahoma" w:cs="Tahoma"/>
          <w:sz w:val="24"/>
          <w:szCs w:val="24"/>
        </w:rPr>
      </w:pPr>
      <w:r w:rsidRPr="005501F9">
        <w:rPr>
          <w:rFonts w:ascii="Tahoma" w:eastAsia="Times New Roman" w:hAnsi="Tahoma" w:cs="Tahoma"/>
          <w:sz w:val="24"/>
          <w:szCs w:val="24"/>
        </w:rPr>
        <w:t>Developing and updating tools, resources, practice standards and practice guidance to support effective practice</w:t>
      </w:r>
    </w:p>
    <w:p w14:paraId="663702FE" w14:textId="77777777" w:rsidR="002513DA" w:rsidRPr="005501F9" w:rsidRDefault="002513DA" w:rsidP="002513DA">
      <w:pPr>
        <w:pStyle w:val="ListParagraph"/>
        <w:numPr>
          <w:ilvl w:val="0"/>
          <w:numId w:val="35"/>
        </w:numPr>
        <w:spacing w:after="0"/>
        <w:jc w:val="both"/>
        <w:rPr>
          <w:rFonts w:ascii="Tahoma" w:eastAsia="Times New Roman" w:hAnsi="Tahoma" w:cs="Tahoma"/>
          <w:sz w:val="24"/>
          <w:szCs w:val="24"/>
        </w:rPr>
      </w:pPr>
      <w:r w:rsidRPr="005501F9">
        <w:rPr>
          <w:rFonts w:ascii="Tahoma" w:eastAsia="Times New Roman" w:hAnsi="Tahoma" w:cs="Tahoma"/>
          <w:sz w:val="24"/>
          <w:szCs w:val="24"/>
        </w:rPr>
        <w:t>City-wide practice forums and webinars</w:t>
      </w:r>
    </w:p>
    <w:p w14:paraId="6ACDD1FA" w14:textId="4B54EF7C" w:rsidR="002513DA" w:rsidRDefault="002513DA" w:rsidP="005971D0">
      <w:pPr>
        <w:pStyle w:val="ListParagraph"/>
        <w:numPr>
          <w:ilvl w:val="0"/>
          <w:numId w:val="35"/>
        </w:numPr>
        <w:spacing w:after="0"/>
        <w:jc w:val="both"/>
        <w:rPr>
          <w:rFonts w:ascii="Tahoma" w:eastAsia="Times New Roman" w:hAnsi="Tahoma" w:cs="Tahoma"/>
          <w:sz w:val="24"/>
          <w:szCs w:val="24"/>
        </w:rPr>
      </w:pPr>
      <w:r w:rsidRPr="005501F9">
        <w:rPr>
          <w:rFonts w:ascii="Tahoma" w:eastAsia="Times New Roman" w:hAnsi="Tahoma" w:cs="Tahoma"/>
          <w:sz w:val="24"/>
          <w:szCs w:val="24"/>
        </w:rPr>
        <w:t>Coordination and evaluation of Practice Evaluations and audit</w:t>
      </w:r>
      <w:r w:rsidR="00896DEE" w:rsidRPr="005501F9">
        <w:rPr>
          <w:rFonts w:ascii="Tahoma" w:eastAsia="Times New Roman" w:hAnsi="Tahoma" w:cs="Tahoma"/>
          <w:sz w:val="24"/>
          <w:szCs w:val="24"/>
        </w:rPr>
        <w:t xml:space="preserve"> and the learning from such</w:t>
      </w:r>
    </w:p>
    <w:p w14:paraId="49BA6287" w14:textId="77777777" w:rsidR="005971D0" w:rsidRPr="005971D0" w:rsidRDefault="005971D0" w:rsidP="005971D0">
      <w:pPr>
        <w:spacing w:after="0"/>
        <w:jc w:val="both"/>
        <w:rPr>
          <w:rFonts w:ascii="Tahoma" w:eastAsia="Times New Roman" w:hAnsi="Tahoma" w:cs="Tahoma"/>
          <w:sz w:val="24"/>
          <w:szCs w:val="24"/>
        </w:rPr>
      </w:pPr>
    </w:p>
    <w:p w14:paraId="74FD473F" w14:textId="5713E38C" w:rsidR="002513DA" w:rsidRPr="005501F9" w:rsidRDefault="002513DA" w:rsidP="002513DA">
      <w:pPr>
        <w:pStyle w:val="PlainText"/>
        <w:spacing w:after="240" w:line="276" w:lineRule="auto"/>
        <w:ind w:left="0" w:firstLine="0"/>
        <w:jc w:val="both"/>
        <w:rPr>
          <w:rFonts w:ascii="Tahoma" w:hAnsi="Tahoma" w:cs="Tahoma"/>
        </w:rPr>
      </w:pPr>
      <w:r w:rsidRPr="005501F9">
        <w:rPr>
          <w:rFonts w:ascii="Tahoma" w:hAnsi="Tahoma" w:cs="Tahoma"/>
        </w:rPr>
        <w:t xml:space="preserve">Our practice evaluation approach is predicated upon the practitioner sitting down with a manager other than their own and the two reviewing the child together, in large part in conversation, but also with the practitioner showing the evaluator </w:t>
      </w:r>
      <w:r w:rsidR="002B1AEE" w:rsidRPr="001D734F">
        <w:rPr>
          <w:rFonts w:ascii="Tahoma" w:hAnsi="Tahoma" w:cs="Tahoma"/>
        </w:rPr>
        <w:t>key documents i</w:t>
      </w:r>
      <w:r w:rsidRPr="001D734F">
        <w:rPr>
          <w:rFonts w:ascii="Tahoma" w:hAnsi="Tahoma" w:cs="Tahoma"/>
        </w:rPr>
        <w:t>n the child’s records</w:t>
      </w:r>
      <w:r w:rsidR="00700D96">
        <w:rPr>
          <w:rFonts w:ascii="Tahoma" w:hAnsi="Tahoma" w:cs="Tahoma"/>
        </w:rPr>
        <w:t xml:space="preserve"> to </w:t>
      </w:r>
      <w:r w:rsidRPr="005501F9">
        <w:rPr>
          <w:rFonts w:ascii="Tahoma" w:hAnsi="Tahoma" w:cs="Tahoma"/>
        </w:rPr>
        <w:t>evidence th</w:t>
      </w:r>
      <w:r w:rsidR="00700D96">
        <w:rPr>
          <w:rFonts w:ascii="Tahoma" w:hAnsi="Tahoma" w:cs="Tahoma"/>
        </w:rPr>
        <w:t>eir</w:t>
      </w:r>
      <w:r w:rsidRPr="005501F9">
        <w:rPr>
          <w:rFonts w:ascii="Tahoma" w:hAnsi="Tahoma" w:cs="Tahoma"/>
        </w:rPr>
        <w:t xml:space="preserve"> work. We also strive to triangulate information seeking feedback from parents, carers, or the young person and from professionals. </w:t>
      </w:r>
    </w:p>
    <w:p w14:paraId="33A33D97" w14:textId="77777777" w:rsidR="002513DA" w:rsidRPr="005501F9" w:rsidRDefault="002513DA" w:rsidP="002513DA">
      <w:pPr>
        <w:pStyle w:val="PlainText"/>
        <w:spacing w:before="240" w:after="240" w:line="276" w:lineRule="auto"/>
        <w:ind w:left="0" w:firstLine="0"/>
        <w:jc w:val="both"/>
        <w:rPr>
          <w:rFonts w:ascii="Tahoma" w:hAnsi="Tahoma" w:cs="Tahoma"/>
          <w:color w:val="000000" w:themeColor="text1"/>
        </w:rPr>
      </w:pPr>
      <w:r w:rsidRPr="005501F9">
        <w:rPr>
          <w:rFonts w:ascii="Tahoma" w:hAnsi="Tahoma" w:cs="Tahoma"/>
          <w:szCs w:val="24"/>
        </w:rPr>
        <w:t xml:space="preserve">This approach has achieved a number of objectives. We have moved </w:t>
      </w:r>
      <w:r w:rsidRPr="005501F9">
        <w:rPr>
          <w:rFonts w:ascii="Tahoma" w:hAnsi="Tahoma" w:cs="Tahoma"/>
        </w:rPr>
        <w:t>away from a focus on compliance and perusal of the child’s record alone to a focus on practice and the experience and progress of children. Our approach is more engaging and collaborative and as such a better vehicle for collective reflection and learning. It aligns</w:t>
      </w:r>
      <w:r w:rsidRPr="005501F9">
        <w:rPr>
          <w:rFonts w:ascii="Tahoma" w:hAnsi="Tahoma" w:cs="Tahoma"/>
          <w:color w:val="000000" w:themeColor="text1"/>
        </w:rPr>
        <w:t xml:space="preserve"> with our relationship-based practice model.</w:t>
      </w:r>
    </w:p>
    <w:p w14:paraId="187E8D85" w14:textId="287C8D97" w:rsidR="002513DA" w:rsidRDefault="002513DA" w:rsidP="002513DA">
      <w:pPr>
        <w:pStyle w:val="PlainText"/>
        <w:spacing w:before="240" w:after="240" w:line="276" w:lineRule="auto"/>
        <w:ind w:left="0" w:firstLine="0"/>
        <w:jc w:val="both"/>
        <w:rPr>
          <w:rFonts w:ascii="Tahoma" w:hAnsi="Tahoma" w:cs="Tahoma"/>
          <w:color w:val="000000" w:themeColor="text1"/>
        </w:rPr>
      </w:pPr>
      <w:r w:rsidRPr="005501F9">
        <w:rPr>
          <w:rFonts w:ascii="Tahoma" w:hAnsi="Tahoma" w:cs="Tahoma"/>
          <w:color w:val="000000" w:themeColor="text1"/>
        </w:rPr>
        <w:t xml:space="preserve">We are ambitious and always want to know more. We need to fully embed quality assurance activity in every service area across the Trust. A key focus for the coming year is to fully embed communities of practice, to provide our staff with the opportunity to reflect on their own practice learning in a safe and enabling </w:t>
      </w:r>
      <w:r w:rsidR="006B4427" w:rsidRPr="005501F9">
        <w:rPr>
          <w:rFonts w:ascii="Tahoma" w:hAnsi="Tahoma" w:cs="Tahoma"/>
          <w:color w:val="000000" w:themeColor="text1"/>
        </w:rPr>
        <w:t>space,</w:t>
      </w:r>
      <w:r w:rsidRPr="005501F9">
        <w:rPr>
          <w:rFonts w:ascii="Tahoma" w:hAnsi="Tahoma" w:cs="Tahoma"/>
          <w:color w:val="000000" w:themeColor="text1"/>
        </w:rPr>
        <w:t xml:space="preserve"> building on learning from our bespoke practice supervisor development programme.</w:t>
      </w:r>
      <w:r w:rsidR="004E2ADA" w:rsidRPr="005501F9">
        <w:rPr>
          <w:rFonts w:ascii="Tahoma" w:hAnsi="Tahoma" w:cs="Tahoma"/>
          <w:color w:val="000000" w:themeColor="text1"/>
        </w:rPr>
        <w:t xml:space="preserve"> We also know we have more to do to ‘close the loop’ for individual learning and improve the confidence </w:t>
      </w:r>
      <w:r w:rsidR="005501F9" w:rsidRPr="005501F9">
        <w:rPr>
          <w:rFonts w:ascii="Tahoma" w:hAnsi="Tahoma" w:cs="Tahoma"/>
          <w:color w:val="000000" w:themeColor="text1"/>
        </w:rPr>
        <w:t>and skill of our team managers completing practice evaluations.</w:t>
      </w:r>
    </w:p>
    <w:p w14:paraId="5B8B4027" w14:textId="77777777" w:rsidR="00BE78C1" w:rsidRDefault="00BE78C1" w:rsidP="002513DA">
      <w:pPr>
        <w:pStyle w:val="PlainText"/>
        <w:spacing w:before="240" w:after="240" w:line="276" w:lineRule="auto"/>
        <w:ind w:left="0" w:firstLine="0"/>
        <w:jc w:val="both"/>
        <w:rPr>
          <w:rFonts w:ascii="Tahoma" w:hAnsi="Tahoma" w:cs="Tahoma"/>
          <w:color w:val="000000" w:themeColor="text1"/>
        </w:rPr>
      </w:pPr>
    </w:p>
    <w:p w14:paraId="5F920842" w14:textId="4A79280F" w:rsidR="00DC6383" w:rsidRPr="00DC6383" w:rsidRDefault="00DC6383" w:rsidP="00DC6383">
      <w:pPr>
        <w:pStyle w:val="ListParagraph"/>
        <w:numPr>
          <w:ilvl w:val="1"/>
          <w:numId w:val="68"/>
        </w:numPr>
        <w:jc w:val="both"/>
        <w:rPr>
          <w:rFonts w:ascii="Tahoma" w:hAnsi="Tahoma" w:cs="Tahoma"/>
          <w:b/>
          <w:bCs/>
          <w:color w:val="943634" w:themeColor="accent2" w:themeShade="BF"/>
          <w:sz w:val="24"/>
          <w:szCs w:val="24"/>
        </w:rPr>
      </w:pPr>
      <w:r w:rsidRPr="00DC6383">
        <w:rPr>
          <w:rFonts w:ascii="Tahoma" w:hAnsi="Tahoma" w:cs="Tahoma"/>
          <w:b/>
          <w:bCs/>
          <w:color w:val="F79646" w:themeColor="accent6"/>
          <w:sz w:val="24"/>
          <w:szCs w:val="24"/>
        </w:rPr>
        <w:lastRenderedPageBreak/>
        <w:t xml:space="preserve">Feedback from children and families – Rights and Participation Service </w:t>
      </w:r>
    </w:p>
    <w:p w14:paraId="0053A392" w14:textId="64A42074" w:rsidR="00DC6383" w:rsidRPr="00A424C4" w:rsidRDefault="00DC6383" w:rsidP="00DC6383">
      <w:pPr>
        <w:ind w:left="0" w:firstLine="0"/>
        <w:jc w:val="both"/>
        <w:rPr>
          <w:rFonts w:ascii="Arial" w:eastAsia="Times New Roman" w:hAnsi="Arial" w:cs="Arial"/>
          <w:sz w:val="24"/>
          <w:szCs w:val="24"/>
        </w:rPr>
      </w:pPr>
      <w:r>
        <w:rPr>
          <w:rFonts w:ascii="Arial" w:eastAsia="Times New Roman" w:hAnsi="Arial" w:cs="Arial"/>
          <w:sz w:val="24"/>
          <w:szCs w:val="24"/>
        </w:rPr>
        <w:t xml:space="preserve">We place the voices of children and young people at the heart of what we do. We have a dedicated Rights and Participation Service. We have </w:t>
      </w:r>
      <w:r w:rsidR="002C75DB">
        <w:rPr>
          <w:rFonts w:ascii="Arial" w:eastAsia="Times New Roman" w:hAnsi="Arial" w:cs="Arial"/>
          <w:sz w:val="24"/>
          <w:szCs w:val="24"/>
        </w:rPr>
        <w:t>nine</w:t>
      </w:r>
      <w:r>
        <w:rPr>
          <w:rFonts w:ascii="Arial" w:eastAsia="Times New Roman" w:hAnsi="Arial" w:cs="Arial"/>
          <w:sz w:val="24"/>
          <w:szCs w:val="24"/>
        </w:rPr>
        <w:t xml:space="preserve"> groups and forums who work alongside the </w:t>
      </w:r>
      <w:r w:rsidRPr="00FB0CC5">
        <w:rPr>
          <w:rFonts w:ascii="Arial" w:eastAsia="Times New Roman" w:hAnsi="Arial" w:cs="Arial"/>
          <w:sz w:val="24"/>
          <w:szCs w:val="24"/>
        </w:rPr>
        <w:t xml:space="preserve">Participation Strategy group </w:t>
      </w:r>
      <w:r>
        <w:rPr>
          <w:rFonts w:ascii="Arial" w:eastAsia="Times New Roman" w:hAnsi="Arial" w:cs="Arial"/>
          <w:sz w:val="24"/>
          <w:szCs w:val="24"/>
        </w:rPr>
        <w:t xml:space="preserve">delivering our </w:t>
      </w:r>
      <w:r w:rsidRPr="00FB0CC5">
        <w:rPr>
          <w:rFonts w:ascii="Arial" w:eastAsia="Times New Roman" w:hAnsi="Arial" w:cs="Arial"/>
          <w:sz w:val="24"/>
          <w:szCs w:val="24"/>
        </w:rPr>
        <w:t>Participation Strategy</w:t>
      </w:r>
      <w:r>
        <w:rPr>
          <w:rFonts w:ascii="Arial" w:eastAsia="Times New Roman" w:hAnsi="Arial" w:cs="Arial"/>
          <w:sz w:val="24"/>
          <w:szCs w:val="24"/>
        </w:rPr>
        <w:t>.</w:t>
      </w:r>
      <w:r w:rsidRPr="00FB0CC5">
        <w:rPr>
          <w:rFonts w:ascii="Arial" w:eastAsia="Times New Roman" w:hAnsi="Arial" w:cs="Arial"/>
          <w:sz w:val="24"/>
          <w:szCs w:val="24"/>
        </w:rPr>
        <w:t xml:space="preserve"> </w:t>
      </w:r>
      <w:r>
        <w:rPr>
          <w:rFonts w:ascii="Arial" w:eastAsia="Times New Roman" w:hAnsi="Arial" w:cs="Arial"/>
          <w:sz w:val="24"/>
          <w:szCs w:val="24"/>
        </w:rPr>
        <w:t>Key achievements include:</w:t>
      </w:r>
      <w:r w:rsidRPr="4BE7C56D">
        <w:rPr>
          <w:rFonts w:ascii="Arial" w:eastAsia="Times New Roman" w:hAnsi="Arial" w:cs="Arial"/>
          <w:b/>
          <w:bCs/>
          <w:sz w:val="24"/>
          <w:szCs w:val="24"/>
        </w:rPr>
        <w:t xml:space="preserve">  </w:t>
      </w:r>
    </w:p>
    <w:p w14:paraId="23B6D87B" w14:textId="43095288" w:rsidR="00DC6383" w:rsidRDefault="00DC6383" w:rsidP="00DC6383">
      <w:pPr>
        <w:pStyle w:val="ListParagraph"/>
        <w:numPr>
          <w:ilvl w:val="0"/>
          <w:numId w:val="58"/>
        </w:numPr>
        <w:rPr>
          <w:rFonts w:ascii="Arial" w:eastAsia="Arial" w:hAnsi="Arial" w:cs="Arial"/>
          <w:sz w:val="24"/>
          <w:szCs w:val="24"/>
        </w:rPr>
      </w:pPr>
      <w:r w:rsidRPr="5F7A241C">
        <w:rPr>
          <w:rFonts w:ascii="Arial" w:eastAsia="Arial" w:hAnsi="Arial" w:cs="Arial"/>
          <w:sz w:val="24"/>
          <w:szCs w:val="24"/>
        </w:rPr>
        <w:t xml:space="preserve">The use of advocacy across the Trust has increased </w:t>
      </w:r>
      <w:bookmarkStart w:id="4" w:name="_Int_72oyUcFq"/>
      <w:r w:rsidRPr="5F7A241C">
        <w:rPr>
          <w:rFonts w:ascii="Arial" w:eastAsia="Arial" w:hAnsi="Arial" w:cs="Arial"/>
          <w:sz w:val="24"/>
          <w:szCs w:val="24"/>
        </w:rPr>
        <w:t>during</w:t>
      </w:r>
      <w:bookmarkEnd w:id="4"/>
      <w:r w:rsidRPr="5F7A241C">
        <w:rPr>
          <w:rFonts w:ascii="Arial" w:eastAsia="Arial" w:hAnsi="Arial" w:cs="Arial"/>
          <w:sz w:val="24"/>
          <w:szCs w:val="24"/>
        </w:rPr>
        <w:t xml:space="preserve"> 2022/23.  There has been a 60% increase in young people accessing the service, this has improved the quality of the child’s voice at their meetings</w:t>
      </w:r>
      <w:r w:rsidR="00ED59D7">
        <w:rPr>
          <w:rFonts w:ascii="Arial" w:eastAsia="Arial" w:hAnsi="Arial" w:cs="Arial"/>
          <w:sz w:val="24"/>
          <w:szCs w:val="24"/>
        </w:rPr>
        <w:t>,</w:t>
      </w:r>
      <w:r w:rsidRPr="5F7A241C">
        <w:rPr>
          <w:rFonts w:ascii="Arial" w:eastAsia="Arial" w:hAnsi="Arial" w:cs="Arial"/>
          <w:sz w:val="24"/>
          <w:szCs w:val="24"/>
        </w:rPr>
        <w:t xml:space="preserve"> especially at FGC and children in care reviews</w:t>
      </w:r>
      <w:r>
        <w:rPr>
          <w:rFonts w:ascii="Arial" w:eastAsia="Arial" w:hAnsi="Arial" w:cs="Arial"/>
          <w:sz w:val="24"/>
          <w:szCs w:val="24"/>
        </w:rPr>
        <w:t xml:space="preserve"> and this provides some mitigation against the low number of formal complaints</w:t>
      </w:r>
    </w:p>
    <w:p w14:paraId="389BA241" w14:textId="57B00DF0" w:rsidR="00DC6383" w:rsidRDefault="00DC6383" w:rsidP="00DC6383">
      <w:pPr>
        <w:pStyle w:val="ListParagraph"/>
        <w:numPr>
          <w:ilvl w:val="0"/>
          <w:numId w:val="58"/>
        </w:numPr>
        <w:rPr>
          <w:rFonts w:ascii="Arial" w:eastAsia="Arial" w:hAnsi="Arial" w:cs="Arial"/>
          <w:sz w:val="24"/>
          <w:szCs w:val="24"/>
        </w:rPr>
      </w:pPr>
      <w:r>
        <w:rPr>
          <w:rFonts w:ascii="Arial" w:eastAsia="Arial" w:hAnsi="Arial" w:cs="Arial"/>
          <w:sz w:val="24"/>
          <w:szCs w:val="24"/>
        </w:rPr>
        <w:t>We have a strong apprenticeship offer in the Trust</w:t>
      </w:r>
    </w:p>
    <w:p w14:paraId="45AC68FC" w14:textId="1813848F" w:rsidR="00DC6383" w:rsidRDefault="00DC6383" w:rsidP="00DC6383">
      <w:pPr>
        <w:pStyle w:val="ListParagraph"/>
        <w:numPr>
          <w:ilvl w:val="0"/>
          <w:numId w:val="58"/>
        </w:numPr>
        <w:rPr>
          <w:rFonts w:ascii="Arial" w:eastAsia="Arial" w:hAnsi="Arial" w:cs="Arial"/>
          <w:sz w:val="24"/>
          <w:szCs w:val="24"/>
        </w:rPr>
      </w:pPr>
      <w:r w:rsidRPr="5F7A241C">
        <w:rPr>
          <w:rFonts w:ascii="Arial" w:eastAsia="Arial" w:hAnsi="Arial" w:cs="Arial"/>
          <w:sz w:val="24"/>
          <w:szCs w:val="24"/>
        </w:rPr>
        <w:t>Young parents have worked with health colleagues to develop a perinatal pathway</w:t>
      </w:r>
      <w:bookmarkStart w:id="5" w:name="_Int_72cSMSso"/>
      <w:r w:rsidRPr="5F7A241C">
        <w:rPr>
          <w:rFonts w:ascii="Arial" w:eastAsia="Arial" w:hAnsi="Arial" w:cs="Arial"/>
          <w:sz w:val="24"/>
          <w:szCs w:val="24"/>
        </w:rPr>
        <w:t xml:space="preserve">. </w:t>
      </w:r>
      <w:bookmarkEnd w:id="5"/>
      <w:r w:rsidRPr="5F7A241C">
        <w:rPr>
          <w:rFonts w:ascii="Arial" w:eastAsia="Arial" w:hAnsi="Arial" w:cs="Arial"/>
          <w:sz w:val="24"/>
          <w:szCs w:val="24"/>
        </w:rPr>
        <w:t>Our Young Parents are now shaping the multi-agency regional offer to new parents through our coproduction work with Birmingham and Solihull Clinical Care Group’s work</w:t>
      </w:r>
    </w:p>
    <w:p w14:paraId="02446F6E" w14:textId="5B648D91" w:rsidR="00DC6383" w:rsidRDefault="00DC6383" w:rsidP="00DC6383">
      <w:pPr>
        <w:pStyle w:val="ListParagraph"/>
        <w:numPr>
          <w:ilvl w:val="0"/>
          <w:numId w:val="58"/>
        </w:numPr>
        <w:rPr>
          <w:rFonts w:ascii="Arial" w:eastAsia="Arial" w:hAnsi="Arial" w:cs="Arial"/>
          <w:sz w:val="24"/>
          <w:szCs w:val="24"/>
        </w:rPr>
      </w:pPr>
      <w:r w:rsidRPr="5F7A241C">
        <w:rPr>
          <w:rFonts w:ascii="Arial" w:eastAsia="Arial" w:hAnsi="Arial" w:cs="Arial"/>
          <w:sz w:val="24"/>
          <w:szCs w:val="24"/>
        </w:rPr>
        <w:t xml:space="preserve">Consultation with young people on ‘What makes a good and stable relationship’ has influenced the Trust’s </w:t>
      </w:r>
      <w:r w:rsidR="009A173D">
        <w:rPr>
          <w:rFonts w:ascii="Arial" w:eastAsia="Arial" w:hAnsi="Arial" w:cs="Arial"/>
          <w:sz w:val="24"/>
          <w:szCs w:val="24"/>
        </w:rPr>
        <w:t>enhanced p</w:t>
      </w:r>
      <w:r w:rsidRPr="5F7A241C">
        <w:rPr>
          <w:rFonts w:ascii="Arial" w:eastAsia="Arial" w:hAnsi="Arial" w:cs="Arial"/>
          <w:sz w:val="24"/>
          <w:szCs w:val="24"/>
        </w:rPr>
        <w:t>ractice model</w:t>
      </w:r>
      <w:r w:rsidR="009A173D">
        <w:rPr>
          <w:rFonts w:ascii="Arial" w:eastAsia="Arial" w:hAnsi="Arial" w:cs="Arial"/>
          <w:sz w:val="24"/>
          <w:szCs w:val="24"/>
        </w:rPr>
        <w:t xml:space="preserve"> – Connections Count </w:t>
      </w:r>
      <w:r w:rsidRPr="5F7A241C">
        <w:rPr>
          <w:rFonts w:ascii="Arial" w:eastAsia="Arial" w:hAnsi="Arial" w:cs="Arial"/>
          <w:sz w:val="24"/>
          <w:szCs w:val="24"/>
        </w:rPr>
        <w:t>and Trust Practice Standards</w:t>
      </w:r>
    </w:p>
    <w:p w14:paraId="1673874F" w14:textId="03430BB1" w:rsidR="00DC6383" w:rsidRDefault="00DC6383" w:rsidP="00DC6383">
      <w:pPr>
        <w:pStyle w:val="ListParagraph"/>
        <w:numPr>
          <w:ilvl w:val="0"/>
          <w:numId w:val="58"/>
        </w:numPr>
        <w:rPr>
          <w:rFonts w:ascii="Arial" w:eastAsia="Arial" w:hAnsi="Arial" w:cs="Arial"/>
          <w:sz w:val="24"/>
          <w:szCs w:val="24"/>
        </w:rPr>
      </w:pPr>
      <w:r w:rsidRPr="5F7A241C">
        <w:rPr>
          <w:rFonts w:ascii="Arial" w:eastAsia="Arial" w:hAnsi="Arial" w:cs="Arial"/>
          <w:sz w:val="24"/>
          <w:szCs w:val="24"/>
        </w:rPr>
        <w:t xml:space="preserve">Our ‘Future You’ Films launched at the IMAX in Birmingham, </w:t>
      </w:r>
      <w:r w:rsidR="00B47164">
        <w:rPr>
          <w:rFonts w:ascii="Arial" w:eastAsia="Arial" w:hAnsi="Arial" w:cs="Arial"/>
          <w:sz w:val="24"/>
          <w:szCs w:val="24"/>
        </w:rPr>
        <w:t>which</w:t>
      </w:r>
      <w:r w:rsidRPr="5F7A241C">
        <w:rPr>
          <w:rFonts w:ascii="Arial" w:eastAsia="Arial" w:hAnsi="Arial" w:cs="Arial"/>
          <w:sz w:val="24"/>
          <w:szCs w:val="24"/>
        </w:rPr>
        <w:t xml:space="preserve"> now provide a platform for training and workshops </w:t>
      </w:r>
      <w:bookmarkStart w:id="6" w:name="_Int_I3P1dwRF"/>
      <w:r w:rsidRPr="5F7A241C">
        <w:rPr>
          <w:rFonts w:ascii="Arial" w:eastAsia="Arial" w:hAnsi="Arial" w:cs="Arial"/>
          <w:sz w:val="24"/>
          <w:szCs w:val="24"/>
        </w:rPr>
        <w:t>about being</w:t>
      </w:r>
      <w:bookmarkEnd w:id="6"/>
      <w:r w:rsidRPr="5F7A241C">
        <w:rPr>
          <w:rFonts w:ascii="Arial" w:eastAsia="Arial" w:hAnsi="Arial" w:cs="Arial"/>
          <w:sz w:val="24"/>
          <w:szCs w:val="24"/>
        </w:rPr>
        <w:t xml:space="preserve"> in care and leaving care and the importance of supporting our young people’s future education and employment opportunities</w:t>
      </w:r>
    </w:p>
    <w:p w14:paraId="691AABF4" w14:textId="71271676" w:rsidR="00DC6383" w:rsidRDefault="00DC6383" w:rsidP="00DC6383">
      <w:pPr>
        <w:pStyle w:val="ListParagraph"/>
        <w:numPr>
          <w:ilvl w:val="0"/>
          <w:numId w:val="58"/>
        </w:numPr>
        <w:rPr>
          <w:rFonts w:ascii="Arial" w:eastAsia="Arial" w:hAnsi="Arial" w:cs="Arial"/>
          <w:sz w:val="24"/>
          <w:szCs w:val="24"/>
        </w:rPr>
      </w:pPr>
      <w:r w:rsidRPr="5F7A241C">
        <w:rPr>
          <w:rFonts w:ascii="Arial" w:eastAsia="Arial" w:hAnsi="Arial" w:cs="Arial"/>
          <w:sz w:val="24"/>
          <w:szCs w:val="24"/>
        </w:rPr>
        <w:t xml:space="preserve">Apprentice group have designed, bid, secured </w:t>
      </w:r>
      <w:bookmarkStart w:id="7" w:name="_Int_mYmgbptT"/>
      <w:r w:rsidRPr="5F7A241C">
        <w:rPr>
          <w:rFonts w:ascii="Arial" w:eastAsia="Arial" w:hAnsi="Arial" w:cs="Arial"/>
          <w:sz w:val="24"/>
          <w:szCs w:val="24"/>
        </w:rPr>
        <w:t>funding,</w:t>
      </w:r>
      <w:bookmarkEnd w:id="7"/>
      <w:r w:rsidRPr="5F7A241C">
        <w:rPr>
          <w:rFonts w:ascii="Arial" w:eastAsia="Arial" w:hAnsi="Arial" w:cs="Arial"/>
          <w:sz w:val="24"/>
          <w:szCs w:val="24"/>
        </w:rPr>
        <w:t xml:space="preserve"> and delivered their own </w:t>
      </w:r>
      <w:r w:rsidR="003B6683">
        <w:rPr>
          <w:rFonts w:ascii="Arial" w:eastAsia="Arial" w:hAnsi="Arial" w:cs="Arial"/>
          <w:sz w:val="24"/>
          <w:szCs w:val="24"/>
        </w:rPr>
        <w:t>holiday activity fund</w:t>
      </w:r>
      <w:r w:rsidRPr="5F7A241C">
        <w:rPr>
          <w:rFonts w:ascii="Arial" w:eastAsia="Arial" w:hAnsi="Arial" w:cs="Arial"/>
          <w:sz w:val="24"/>
          <w:szCs w:val="24"/>
        </w:rPr>
        <w:t xml:space="preserve"> programmes to children in care, care leavers and unaccompanied asylum-seeking children</w:t>
      </w:r>
      <w:bookmarkStart w:id="8" w:name="_Int_oMVnIeiP"/>
      <w:r w:rsidRPr="5F7A241C">
        <w:rPr>
          <w:rFonts w:ascii="Arial" w:eastAsia="Arial" w:hAnsi="Arial" w:cs="Arial"/>
          <w:sz w:val="24"/>
          <w:szCs w:val="24"/>
        </w:rPr>
        <w:t xml:space="preserve">. </w:t>
      </w:r>
      <w:bookmarkEnd w:id="8"/>
      <w:r w:rsidRPr="5F7A241C">
        <w:rPr>
          <w:rFonts w:ascii="Arial" w:eastAsia="Arial" w:hAnsi="Arial" w:cs="Arial"/>
          <w:sz w:val="24"/>
          <w:szCs w:val="24"/>
        </w:rPr>
        <w:t xml:space="preserve">This was presented by one of our apprentices and showcased as good practice at the annual HAF conference in Birmingham </w:t>
      </w:r>
    </w:p>
    <w:p w14:paraId="3F43A0B5" w14:textId="39496C9E" w:rsidR="00DC6383" w:rsidRDefault="00DC6383" w:rsidP="00DC6383">
      <w:pPr>
        <w:pStyle w:val="ListParagraph"/>
        <w:numPr>
          <w:ilvl w:val="0"/>
          <w:numId w:val="58"/>
        </w:numPr>
        <w:rPr>
          <w:rFonts w:ascii="Arial" w:eastAsia="Arial" w:hAnsi="Arial" w:cs="Arial"/>
          <w:sz w:val="24"/>
          <w:szCs w:val="24"/>
        </w:rPr>
      </w:pPr>
      <w:r w:rsidRPr="5F7A241C">
        <w:rPr>
          <w:rFonts w:ascii="Arial" w:eastAsia="Arial" w:hAnsi="Arial" w:cs="Arial"/>
          <w:sz w:val="24"/>
          <w:szCs w:val="24"/>
        </w:rPr>
        <w:t xml:space="preserve">Young people were specifically interviewed and filmed for training </w:t>
      </w:r>
      <w:r w:rsidR="7D48A956" w:rsidRPr="49B485D4">
        <w:rPr>
          <w:rFonts w:ascii="Arial" w:eastAsia="Arial" w:hAnsi="Arial" w:cs="Arial"/>
          <w:sz w:val="24"/>
          <w:szCs w:val="24"/>
        </w:rPr>
        <w:t>of</w:t>
      </w:r>
      <w:r w:rsidRPr="5F7A241C">
        <w:rPr>
          <w:rFonts w:ascii="Arial" w:eastAsia="Arial" w:hAnsi="Arial" w:cs="Arial"/>
          <w:sz w:val="24"/>
          <w:szCs w:val="24"/>
        </w:rPr>
        <w:t xml:space="preserve"> the workers of the new Life Story project, this was delivered by our Childrens Rights Officer and Transformation apprentices</w:t>
      </w:r>
      <w:bookmarkStart w:id="9" w:name="_Int_O9UMjbSg"/>
      <w:r w:rsidRPr="5F7A241C">
        <w:rPr>
          <w:rFonts w:ascii="Arial" w:eastAsia="Arial" w:hAnsi="Arial" w:cs="Arial"/>
          <w:sz w:val="24"/>
          <w:szCs w:val="24"/>
        </w:rPr>
        <w:t xml:space="preserve">. </w:t>
      </w:r>
      <w:bookmarkEnd w:id="9"/>
      <w:r w:rsidRPr="5F7A241C">
        <w:rPr>
          <w:rFonts w:ascii="Arial" w:eastAsia="Arial" w:hAnsi="Arial" w:cs="Arial"/>
          <w:sz w:val="24"/>
          <w:szCs w:val="24"/>
        </w:rPr>
        <w:t>The second part of this training, sharing the views of birth parents, was co-presented by a birth parent</w:t>
      </w:r>
    </w:p>
    <w:p w14:paraId="20791D44" w14:textId="4AC23138" w:rsidR="00DC6383" w:rsidRDefault="00DC6383" w:rsidP="00DC6383">
      <w:pPr>
        <w:pStyle w:val="ListParagraph"/>
        <w:numPr>
          <w:ilvl w:val="0"/>
          <w:numId w:val="58"/>
        </w:numPr>
        <w:rPr>
          <w:rFonts w:ascii="Arial" w:eastAsia="Arial" w:hAnsi="Arial" w:cs="Arial"/>
          <w:sz w:val="24"/>
          <w:szCs w:val="24"/>
        </w:rPr>
      </w:pPr>
      <w:r w:rsidRPr="5F7A241C">
        <w:rPr>
          <w:rFonts w:ascii="Arial" w:eastAsia="Arial" w:hAnsi="Arial" w:cs="Arial"/>
          <w:sz w:val="24"/>
          <w:szCs w:val="24"/>
        </w:rPr>
        <w:t>Following targeted training with the Independent Review service, practice has been modified to include a short animation video for young people on the role of the IRO and review meetings</w:t>
      </w:r>
      <w:bookmarkStart w:id="10" w:name="_Int_fgXDhsID"/>
      <w:r w:rsidRPr="5F7A241C">
        <w:rPr>
          <w:rFonts w:ascii="Arial" w:eastAsia="Arial" w:hAnsi="Arial" w:cs="Arial"/>
          <w:sz w:val="24"/>
          <w:szCs w:val="24"/>
        </w:rPr>
        <w:t xml:space="preserve">. </w:t>
      </w:r>
      <w:bookmarkEnd w:id="10"/>
      <w:r w:rsidRPr="5F7A241C">
        <w:rPr>
          <w:rFonts w:ascii="Arial" w:eastAsia="Arial" w:hAnsi="Arial" w:cs="Arial"/>
          <w:sz w:val="24"/>
          <w:szCs w:val="24"/>
        </w:rPr>
        <w:t xml:space="preserve">Additionally, each IRO </w:t>
      </w:r>
      <w:r>
        <w:rPr>
          <w:rFonts w:ascii="Arial" w:eastAsia="Arial" w:hAnsi="Arial" w:cs="Arial"/>
          <w:sz w:val="24"/>
          <w:szCs w:val="24"/>
        </w:rPr>
        <w:t>should</w:t>
      </w:r>
      <w:r w:rsidRPr="5F7A241C">
        <w:rPr>
          <w:rFonts w:ascii="Arial" w:eastAsia="Arial" w:hAnsi="Arial" w:cs="Arial"/>
          <w:sz w:val="24"/>
          <w:szCs w:val="24"/>
        </w:rPr>
        <w:t xml:space="preserve"> have their own profile which is shared with young people</w:t>
      </w:r>
    </w:p>
    <w:p w14:paraId="28F264B5" w14:textId="6164878D" w:rsidR="00BE78C1" w:rsidRPr="005501F9" w:rsidRDefault="00BE78C1" w:rsidP="002513DA">
      <w:pPr>
        <w:pStyle w:val="PlainText"/>
        <w:spacing w:before="240" w:after="240" w:line="276" w:lineRule="auto"/>
        <w:ind w:left="0" w:firstLine="0"/>
        <w:jc w:val="both"/>
        <w:rPr>
          <w:rFonts w:ascii="Tahoma" w:hAnsi="Tahoma" w:cs="Tahoma"/>
          <w:color w:val="000000" w:themeColor="text1"/>
        </w:rPr>
      </w:pPr>
    </w:p>
    <w:p w14:paraId="535CEA62" w14:textId="786B7DBE" w:rsidR="00C56FA1" w:rsidRPr="00402093" w:rsidRDefault="00C56FA1" w:rsidP="002513DA">
      <w:pPr>
        <w:ind w:left="567"/>
        <w:jc w:val="both"/>
        <w:rPr>
          <w:rFonts w:ascii="Tahoma" w:hAnsi="Tahoma" w:cs="Tahoma"/>
          <w:b/>
          <w:bCs/>
          <w:color w:val="F79646" w:themeColor="accent6"/>
          <w:sz w:val="32"/>
          <w:szCs w:val="32"/>
        </w:rPr>
      </w:pPr>
      <w:r w:rsidRPr="00402093">
        <w:rPr>
          <w:rFonts w:ascii="Tahoma" w:hAnsi="Tahoma" w:cs="Tahoma"/>
          <w:b/>
          <w:bCs/>
          <w:color w:val="F79646" w:themeColor="accent6"/>
          <w:sz w:val="32"/>
          <w:szCs w:val="32"/>
        </w:rPr>
        <w:t xml:space="preserve"> </w:t>
      </w:r>
    </w:p>
    <w:p w14:paraId="33973EBC" w14:textId="77777777" w:rsidR="00CA5880" w:rsidRDefault="00CA5880">
      <w:pPr>
        <w:rPr>
          <w:rFonts w:ascii="Tahoma" w:hAnsi="Tahoma" w:cs="Tahoma"/>
          <w:b/>
          <w:bCs/>
          <w:color w:val="F79646" w:themeColor="accent6"/>
          <w:sz w:val="24"/>
          <w:szCs w:val="24"/>
        </w:rPr>
      </w:pPr>
      <w:r>
        <w:rPr>
          <w:rFonts w:ascii="Tahoma" w:hAnsi="Tahoma" w:cs="Tahoma"/>
          <w:b/>
          <w:bCs/>
          <w:color w:val="F79646" w:themeColor="accent6"/>
          <w:sz w:val="24"/>
          <w:szCs w:val="24"/>
        </w:rPr>
        <w:br w:type="page"/>
      </w:r>
    </w:p>
    <w:p w14:paraId="53CF95C1" w14:textId="569BD716" w:rsidR="001D53CD" w:rsidRPr="00DC6383" w:rsidRDefault="3FD3D3B5" w:rsidP="00DC6383">
      <w:pPr>
        <w:pStyle w:val="ListParagraph"/>
        <w:numPr>
          <w:ilvl w:val="1"/>
          <w:numId w:val="68"/>
        </w:numPr>
        <w:rPr>
          <w:rFonts w:ascii="Tahoma" w:hAnsi="Tahoma" w:cs="Tahoma"/>
          <w:b/>
          <w:bCs/>
          <w:color w:val="F79646" w:themeColor="accent6"/>
          <w:sz w:val="24"/>
          <w:szCs w:val="24"/>
        </w:rPr>
      </w:pPr>
      <w:r w:rsidRPr="00DC6383">
        <w:rPr>
          <w:rFonts w:ascii="Tahoma" w:hAnsi="Tahoma" w:cs="Tahoma"/>
          <w:b/>
          <w:bCs/>
          <w:color w:val="F79646" w:themeColor="accent6"/>
          <w:sz w:val="24"/>
          <w:szCs w:val="24"/>
        </w:rPr>
        <w:lastRenderedPageBreak/>
        <w:t xml:space="preserve">Our </w:t>
      </w:r>
      <w:r w:rsidR="00D8179F" w:rsidRPr="00DC6383">
        <w:rPr>
          <w:rFonts w:ascii="Tahoma" w:hAnsi="Tahoma" w:cs="Tahoma"/>
          <w:b/>
          <w:bCs/>
          <w:color w:val="F79646" w:themeColor="accent6"/>
          <w:sz w:val="24"/>
          <w:szCs w:val="24"/>
        </w:rPr>
        <w:t>p</w:t>
      </w:r>
      <w:r w:rsidRPr="00DC6383">
        <w:rPr>
          <w:rFonts w:ascii="Tahoma" w:hAnsi="Tahoma" w:cs="Tahoma"/>
          <w:b/>
          <w:bCs/>
          <w:color w:val="F79646" w:themeColor="accent6"/>
          <w:sz w:val="24"/>
          <w:szCs w:val="24"/>
        </w:rPr>
        <w:t>rofile</w:t>
      </w:r>
      <w:r w:rsidR="009C4AC8" w:rsidRPr="00DC6383">
        <w:rPr>
          <w:rFonts w:ascii="Tahoma" w:hAnsi="Tahoma" w:cs="Tahoma"/>
          <w:b/>
          <w:bCs/>
          <w:color w:val="F79646" w:themeColor="accent6"/>
          <w:sz w:val="24"/>
          <w:szCs w:val="24"/>
        </w:rPr>
        <w:t xml:space="preserve"> </w:t>
      </w:r>
    </w:p>
    <w:p w14:paraId="0603D0AB" w14:textId="77777777" w:rsidR="00376C2F" w:rsidRPr="00376C2F" w:rsidRDefault="00376C2F" w:rsidP="00376C2F">
      <w:pPr>
        <w:pStyle w:val="ListParagraph"/>
        <w:ind w:firstLine="0"/>
        <w:rPr>
          <w:rFonts w:ascii="Arial" w:hAnsi="Arial" w:cs="Arial"/>
          <w:sz w:val="24"/>
          <w:szCs w:val="24"/>
        </w:rPr>
      </w:pPr>
    </w:p>
    <w:p w14:paraId="64F6CC3C" w14:textId="2B89EB86" w:rsidR="00E63C98" w:rsidRPr="00836804" w:rsidRDefault="00F633C3" w:rsidP="5F7A241C">
      <w:r w:rsidRPr="00F633C3">
        <w:rPr>
          <w:noProof/>
        </w:rPr>
        <w:drawing>
          <wp:inline distT="0" distB="0" distL="0" distR="0" wp14:anchorId="651D481F" wp14:editId="12F3BBAE">
            <wp:extent cx="9529380" cy="5360276"/>
            <wp:effectExtent l="0" t="0" r="0" b="0"/>
            <wp:docPr id="31" name="Picture 5">
              <a:extLst xmlns:a="http://schemas.openxmlformats.org/drawingml/2006/main">
                <a:ext uri="{FF2B5EF4-FFF2-40B4-BE49-F238E27FC236}">
                  <a16:creationId xmlns:a16="http://schemas.microsoft.com/office/drawing/2014/main" id="{2AE2F32F-196C-9BEA-51AF-30F5EC14FF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AE2F32F-196C-9BEA-51AF-30F5EC14FF9F}"/>
                        </a:ext>
                      </a:extLst>
                    </pic:cNvPr>
                    <pic:cNvPicPr>
                      <a:picLocks noChangeAspect="1"/>
                    </pic:cNvPicPr>
                  </pic:nvPicPr>
                  <pic:blipFill>
                    <a:blip r:embed="rId20"/>
                    <a:stretch>
                      <a:fillRect/>
                    </a:stretch>
                  </pic:blipFill>
                  <pic:spPr>
                    <a:xfrm>
                      <a:off x="0" y="0"/>
                      <a:ext cx="9545826" cy="5369527"/>
                    </a:xfrm>
                    <a:prstGeom prst="rect">
                      <a:avLst/>
                    </a:prstGeom>
                  </pic:spPr>
                </pic:pic>
              </a:graphicData>
            </a:graphic>
          </wp:inline>
        </w:drawing>
      </w:r>
    </w:p>
    <w:p w14:paraId="79B59265" w14:textId="529C6EDF" w:rsidR="00E63C98" w:rsidRPr="00836804" w:rsidRDefault="00D96E4E" w:rsidP="5F7A241C">
      <w:r w:rsidRPr="00D96E4E">
        <w:rPr>
          <w:noProof/>
        </w:rPr>
        <w:lastRenderedPageBreak/>
        <w:drawing>
          <wp:inline distT="0" distB="0" distL="0" distR="0" wp14:anchorId="56563827" wp14:editId="3C73DA26">
            <wp:extent cx="9557406" cy="5376041"/>
            <wp:effectExtent l="0" t="0" r="5715" b="0"/>
            <wp:docPr id="1905324321" name="Picture 6">
              <a:extLst xmlns:a="http://schemas.openxmlformats.org/drawingml/2006/main">
                <a:ext uri="{FF2B5EF4-FFF2-40B4-BE49-F238E27FC236}">
                  <a16:creationId xmlns:a16="http://schemas.microsoft.com/office/drawing/2014/main" id="{82AE1CED-DF34-A94A-1BBB-5A5871522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2AE1CED-DF34-A94A-1BBB-5A5871522670}"/>
                        </a:ext>
                      </a:extLst>
                    </pic:cNvPr>
                    <pic:cNvPicPr>
                      <a:picLocks noChangeAspect="1"/>
                    </pic:cNvPicPr>
                  </pic:nvPicPr>
                  <pic:blipFill>
                    <a:blip r:embed="rId21"/>
                    <a:stretch>
                      <a:fillRect/>
                    </a:stretch>
                  </pic:blipFill>
                  <pic:spPr>
                    <a:xfrm>
                      <a:off x="0" y="0"/>
                      <a:ext cx="9574034" cy="5385394"/>
                    </a:xfrm>
                    <a:prstGeom prst="rect">
                      <a:avLst/>
                    </a:prstGeom>
                  </pic:spPr>
                </pic:pic>
              </a:graphicData>
            </a:graphic>
          </wp:inline>
        </w:drawing>
      </w:r>
    </w:p>
    <w:p w14:paraId="179807D7" w14:textId="5A631F44" w:rsidR="00E63C98" w:rsidRPr="00836804" w:rsidRDefault="00ED307C" w:rsidP="5F7A241C">
      <w:r w:rsidRPr="00ED307C">
        <w:rPr>
          <w:noProof/>
        </w:rPr>
        <w:lastRenderedPageBreak/>
        <w:drawing>
          <wp:inline distT="0" distB="0" distL="0" distR="0" wp14:anchorId="27B34C1F" wp14:editId="3C023D73">
            <wp:extent cx="9529380" cy="5360276"/>
            <wp:effectExtent l="0" t="0" r="0" b="0"/>
            <wp:docPr id="1905324322" name="Picture 5">
              <a:extLst xmlns:a="http://schemas.openxmlformats.org/drawingml/2006/main">
                <a:ext uri="{FF2B5EF4-FFF2-40B4-BE49-F238E27FC236}">
                  <a16:creationId xmlns:a16="http://schemas.microsoft.com/office/drawing/2014/main" id="{8ADA8041-96FF-EB37-C5D3-6492592814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ADA8041-96FF-EB37-C5D3-6492592814E0}"/>
                        </a:ext>
                      </a:extLst>
                    </pic:cNvPr>
                    <pic:cNvPicPr>
                      <a:picLocks noChangeAspect="1"/>
                    </pic:cNvPicPr>
                  </pic:nvPicPr>
                  <pic:blipFill>
                    <a:blip r:embed="rId22"/>
                    <a:stretch>
                      <a:fillRect/>
                    </a:stretch>
                  </pic:blipFill>
                  <pic:spPr>
                    <a:xfrm>
                      <a:off x="0" y="0"/>
                      <a:ext cx="9547070" cy="5370227"/>
                    </a:xfrm>
                    <a:prstGeom prst="rect">
                      <a:avLst/>
                    </a:prstGeom>
                  </pic:spPr>
                </pic:pic>
              </a:graphicData>
            </a:graphic>
          </wp:inline>
        </w:drawing>
      </w:r>
    </w:p>
    <w:p w14:paraId="7DF6CA8F" w14:textId="17116C81" w:rsidR="4C8D3371" w:rsidRDefault="00A83720" w:rsidP="5F7A241C">
      <w:r w:rsidRPr="00A83720">
        <w:rPr>
          <w:noProof/>
        </w:rPr>
        <w:lastRenderedPageBreak/>
        <w:drawing>
          <wp:inline distT="0" distB="0" distL="0" distR="0" wp14:anchorId="127C4A1D" wp14:editId="1F96C66D">
            <wp:extent cx="9389241" cy="5281448"/>
            <wp:effectExtent l="0" t="0" r="2540" b="0"/>
            <wp:docPr id="1905324323" name="Picture 12">
              <a:extLst xmlns:a="http://schemas.openxmlformats.org/drawingml/2006/main">
                <a:ext uri="{FF2B5EF4-FFF2-40B4-BE49-F238E27FC236}">
                  <a16:creationId xmlns:a16="http://schemas.microsoft.com/office/drawing/2014/main" id="{0B03F40C-FBD6-A8ED-195B-02D785B63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B03F40C-FBD6-A8ED-195B-02D785B630D7}"/>
                        </a:ext>
                      </a:extLst>
                    </pic:cNvPr>
                    <pic:cNvPicPr>
                      <a:picLocks noChangeAspect="1"/>
                    </pic:cNvPicPr>
                  </pic:nvPicPr>
                  <pic:blipFill>
                    <a:blip r:embed="rId23"/>
                    <a:stretch>
                      <a:fillRect/>
                    </a:stretch>
                  </pic:blipFill>
                  <pic:spPr>
                    <a:xfrm>
                      <a:off x="0" y="0"/>
                      <a:ext cx="9410331" cy="5293311"/>
                    </a:xfrm>
                    <a:prstGeom prst="rect">
                      <a:avLst/>
                    </a:prstGeom>
                  </pic:spPr>
                </pic:pic>
              </a:graphicData>
            </a:graphic>
          </wp:inline>
        </w:drawing>
      </w:r>
    </w:p>
    <w:p w14:paraId="38C55FBE" w14:textId="61BE3371" w:rsidR="4C8D3371" w:rsidRDefault="00D65AC1" w:rsidP="5F7A241C">
      <w:r w:rsidRPr="00D65AC1">
        <w:rPr>
          <w:noProof/>
        </w:rPr>
        <w:lastRenderedPageBreak/>
        <w:drawing>
          <wp:inline distT="0" distB="0" distL="0" distR="0" wp14:anchorId="58C86565" wp14:editId="44828957">
            <wp:extent cx="9361214" cy="5265683"/>
            <wp:effectExtent l="0" t="0" r="0" b="0"/>
            <wp:docPr id="1905324324" name="Picture 1">
              <a:extLst xmlns:a="http://schemas.openxmlformats.org/drawingml/2006/main">
                <a:ext uri="{FF2B5EF4-FFF2-40B4-BE49-F238E27FC236}">
                  <a16:creationId xmlns:a16="http://schemas.microsoft.com/office/drawing/2014/main" id="{B48B5D02-8A01-82F3-8D1B-8A3FC9DEDF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48B5D02-8A01-82F3-8D1B-8A3FC9DEDF9A}"/>
                        </a:ext>
                      </a:extLst>
                    </pic:cNvPr>
                    <pic:cNvPicPr>
                      <a:picLocks noChangeAspect="1"/>
                    </pic:cNvPicPr>
                  </pic:nvPicPr>
                  <pic:blipFill>
                    <a:blip r:embed="rId24"/>
                    <a:stretch>
                      <a:fillRect/>
                    </a:stretch>
                  </pic:blipFill>
                  <pic:spPr>
                    <a:xfrm>
                      <a:off x="0" y="0"/>
                      <a:ext cx="9369863" cy="5270548"/>
                    </a:xfrm>
                    <a:prstGeom prst="rect">
                      <a:avLst/>
                    </a:prstGeom>
                  </pic:spPr>
                </pic:pic>
              </a:graphicData>
            </a:graphic>
          </wp:inline>
        </w:drawing>
      </w:r>
    </w:p>
    <w:p w14:paraId="2B57B171" w14:textId="183A471E" w:rsidR="004A2B21" w:rsidRDefault="004A2B21">
      <w:pPr>
        <w:rPr>
          <w:rFonts w:ascii="Arial" w:hAnsi="Arial" w:cs="Arial"/>
          <w:b/>
          <w:bCs/>
          <w:color w:val="943634" w:themeColor="accent2" w:themeShade="BF"/>
          <w:sz w:val="24"/>
          <w:szCs w:val="24"/>
        </w:rPr>
      </w:pPr>
      <w:r>
        <w:rPr>
          <w:rFonts w:ascii="Arial" w:hAnsi="Arial" w:cs="Arial"/>
          <w:b/>
          <w:bCs/>
          <w:color w:val="943634" w:themeColor="accent2" w:themeShade="BF"/>
          <w:sz w:val="24"/>
          <w:szCs w:val="24"/>
        </w:rPr>
        <w:br w:type="page"/>
      </w:r>
      <w:r w:rsidR="00793409" w:rsidRPr="00793409">
        <w:rPr>
          <w:rFonts w:ascii="Arial" w:hAnsi="Arial" w:cs="Arial"/>
          <w:b/>
          <w:bCs/>
          <w:noProof/>
          <w:color w:val="943634" w:themeColor="accent2" w:themeShade="BF"/>
          <w:sz w:val="24"/>
          <w:szCs w:val="24"/>
        </w:rPr>
        <w:lastRenderedPageBreak/>
        <w:drawing>
          <wp:inline distT="0" distB="0" distL="0" distR="0" wp14:anchorId="0EC70791" wp14:editId="1FC3F014">
            <wp:extent cx="9473324" cy="5328745"/>
            <wp:effectExtent l="0" t="0" r="0" b="5715"/>
            <wp:docPr id="1905324325" name="Picture 13">
              <a:extLst xmlns:a="http://schemas.openxmlformats.org/drawingml/2006/main">
                <a:ext uri="{FF2B5EF4-FFF2-40B4-BE49-F238E27FC236}">
                  <a16:creationId xmlns:a16="http://schemas.microsoft.com/office/drawing/2014/main" id="{2BC619D1-7BBD-0AE2-D3B7-EDADB46B2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BC619D1-7BBD-0AE2-D3B7-EDADB46B2076}"/>
                        </a:ext>
                      </a:extLst>
                    </pic:cNvPr>
                    <pic:cNvPicPr>
                      <a:picLocks noChangeAspect="1"/>
                    </pic:cNvPicPr>
                  </pic:nvPicPr>
                  <pic:blipFill>
                    <a:blip r:embed="rId25"/>
                    <a:stretch>
                      <a:fillRect/>
                    </a:stretch>
                  </pic:blipFill>
                  <pic:spPr>
                    <a:xfrm>
                      <a:off x="0" y="0"/>
                      <a:ext cx="9489423" cy="5337801"/>
                    </a:xfrm>
                    <a:prstGeom prst="rect">
                      <a:avLst/>
                    </a:prstGeom>
                  </pic:spPr>
                </pic:pic>
              </a:graphicData>
            </a:graphic>
          </wp:inline>
        </w:drawing>
      </w:r>
    </w:p>
    <w:p w14:paraId="5623208B" w14:textId="77777777" w:rsidR="00966329" w:rsidRDefault="00966329">
      <w:pPr>
        <w:rPr>
          <w:rFonts w:ascii="Tahoma" w:hAnsi="Tahoma" w:cs="Tahoma"/>
          <w:b/>
          <w:color w:val="F79646" w:themeColor="accent6"/>
          <w:sz w:val="32"/>
          <w:szCs w:val="32"/>
        </w:rPr>
      </w:pPr>
      <w:r>
        <w:rPr>
          <w:rFonts w:ascii="Tahoma" w:hAnsi="Tahoma" w:cs="Tahoma"/>
          <w:b/>
          <w:color w:val="F79646" w:themeColor="accent6"/>
          <w:sz w:val="32"/>
          <w:szCs w:val="32"/>
        </w:rPr>
        <w:br w:type="page"/>
      </w:r>
    </w:p>
    <w:p w14:paraId="25F28136" w14:textId="700DA295" w:rsidR="007D3221" w:rsidRPr="00F0484E" w:rsidRDefault="007D3221" w:rsidP="007D3221">
      <w:pPr>
        <w:pStyle w:val="ListParagraph"/>
        <w:numPr>
          <w:ilvl w:val="0"/>
          <w:numId w:val="68"/>
        </w:numPr>
        <w:jc w:val="both"/>
        <w:rPr>
          <w:rFonts w:ascii="Tahoma" w:hAnsi="Tahoma" w:cs="Tahoma"/>
          <w:b/>
          <w:color w:val="F79646" w:themeColor="accent6"/>
          <w:sz w:val="32"/>
          <w:szCs w:val="32"/>
        </w:rPr>
      </w:pPr>
      <w:r w:rsidRPr="00F0484E">
        <w:rPr>
          <w:rFonts w:ascii="Tahoma" w:hAnsi="Tahoma" w:cs="Tahoma"/>
          <w:b/>
          <w:color w:val="F79646" w:themeColor="accent6"/>
          <w:sz w:val="32"/>
          <w:szCs w:val="32"/>
        </w:rPr>
        <w:lastRenderedPageBreak/>
        <w:t>Quality and Impact of Practice</w:t>
      </w:r>
    </w:p>
    <w:p w14:paraId="311BD2D1" w14:textId="1EDA4F52" w:rsidR="00B94907" w:rsidRPr="00F0484E" w:rsidRDefault="00F0484E" w:rsidP="00F0484E">
      <w:pPr>
        <w:ind w:left="0" w:firstLine="0"/>
        <w:jc w:val="both"/>
        <w:rPr>
          <w:rFonts w:ascii="Tahoma" w:hAnsi="Tahoma" w:cs="Tahoma"/>
          <w:color w:val="F79646" w:themeColor="accent6"/>
          <w:sz w:val="24"/>
          <w:szCs w:val="24"/>
        </w:rPr>
      </w:pPr>
      <w:r>
        <w:rPr>
          <w:rFonts w:ascii="Tahoma" w:hAnsi="Tahoma" w:cs="Tahoma"/>
          <w:b/>
          <w:color w:val="F79646" w:themeColor="accent6"/>
          <w:sz w:val="24"/>
          <w:szCs w:val="24"/>
        </w:rPr>
        <w:t xml:space="preserve">4.1 </w:t>
      </w:r>
      <w:r w:rsidR="00B94907" w:rsidRPr="00F0484E">
        <w:rPr>
          <w:rFonts w:ascii="Tahoma" w:hAnsi="Tahoma" w:cs="Tahoma"/>
          <w:b/>
          <w:color w:val="F79646" w:themeColor="accent6"/>
          <w:sz w:val="24"/>
          <w:szCs w:val="24"/>
        </w:rPr>
        <w:t xml:space="preserve">In summary we </w:t>
      </w:r>
      <w:r w:rsidR="000E3593" w:rsidRPr="00F0484E">
        <w:rPr>
          <w:rFonts w:ascii="Tahoma" w:hAnsi="Tahoma" w:cs="Tahoma"/>
          <w:b/>
          <w:color w:val="F79646" w:themeColor="accent6"/>
          <w:sz w:val="24"/>
          <w:szCs w:val="24"/>
        </w:rPr>
        <w:t>can</w:t>
      </w:r>
      <w:r w:rsidR="00B94907" w:rsidRPr="00F0484E">
        <w:rPr>
          <w:rFonts w:ascii="Tahoma" w:hAnsi="Tahoma" w:cs="Tahoma"/>
          <w:b/>
          <w:color w:val="F79646" w:themeColor="accent6"/>
          <w:sz w:val="24"/>
          <w:szCs w:val="24"/>
        </w:rPr>
        <w:t xml:space="preserve"> evidence</w:t>
      </w:r>
    </w:p>
    <w:p w14:paraId="137362A9" w14:textId="6AC07A66" w:rsidR="00B94907" w:rsidRPr="001A1F17" w:rsidRDefault="00B94907"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 xml:space="preserve">A </w:t>
      </w:r>
      <w:r w:rsidR="00802A22" w:rsidRPr="001A1F17">
        <w:rPr>
          <w:rFonts w:ascii="Tahoma" w:hAnsi="Tahoma" w:cs="Tahoma"/>
          <w:sz w:val="24"/>
          <w:szCs w:val="24"/>
        </w:rPr>
        <w:t xml:space="preserve">transformed and effective </w:t>
      </w:r>
      <w:r w:rsidRPr="001A1F17">
        <w:rPr>
          <w:rFonts w:ascii="Tahoma" w:hAnsi="Tahoma" w:cs="Tahoma"/>
          <w:sz w:val="24"/>
          <w:szCs w:val="24"/>
        </w:rPr>
        <w:t>early help offer</w:t>
      </w:r>
    </w:p>
    <w:p w14:paraId="4C9CB2DA" w14:textId="386B9522" w:rsidR="00B94907" w:rsidRPr="001A1F17" w:rsidRDefault="00B94907"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A</w:t>
      </w:r>
      <w:r w:rsidR="00802A22" w:rsidRPr="001A1F17">
        <w:rPr>
          <w:rFonts w:ascii="Tahoma" w:hAnsi="Tahoma" w:cs="Tahoma"/>
          <w:sz w:val="24"/>
          <w:szCs w:val="24"/>
        </w:rPr>
        <w:t xml:space="preserve"> safe and</w:t>
      </w:r>
      <w:r w:rsidRPr="001A1F17">
        <w:rPr>
          <w:rFonts w:ascii="Tahoma" w:hAnsi="Tahoma" w:cs="Tahoma"/>
          <w:sz w:val="24"/>
          <w:szCs w:val="24"/>
        </w:rPr>
        <w:t xml:space="preserve"> effective front door</w:t>
      </w:r>
      <w:r w:rsidR="004239AE" w:rsidRPr="001A1F17">
        <w:rPr>
          <w:rFonts w:ascii="Tahoma" w:hAnsi="Tahoma" w:cs="Tahoma"/>
          <w:sz w:val="24"/>
          <w:szCs w:val="24"/>
        </w:rPr>
        <w:t xml:space="preserve"> and emergency duty service</w:t>
      </w:r>
    </w:p>
    <w:p w14:paraId="5650317A" w14:textId="26DFB349" w:rsidR="00C4487C" w:rsidRPr="001A1F17" w:rsidRDefault="00C4487C"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Assessments of children’s needs are timely, and children are routinely seen as part of their assessment</w:t>
      </w:r>
    </w:p>
    <w:p w14:paraId="1E251F33" w14:textId="005323B9" w:rsidR="004D1BA3" w:rsidRPr="001A1F17" w:rsidRDefault="004239AE"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 xml:space="preserve">Thorough </w:t>
      </w:r>
      <w:r w:rsidR="00E823ED" w:rsidRPr="001A1F17">
        <w:rPr>
          <w:rFonts w:ascii="Tahoma" w:hAnsi="Tahoma" w:cs="Tahoma"/>
          <w:sz w:val="24"/>
          <w:szCs w:val="24"/>
        </w:rPr>
        <w:t xml:space="preserve">child protection </w:t>
      </w:r>
      <w:r w:rsidRPr="001A1F17">
        <w:rPr>
          <w:rFonts w:ascii="Tahoma" w:hAnsi="Tahoma" w:cs="Tahoma"/>
          <w:sz w:val="24"/>
          <w:szCs w:val="24"/>
        </w:rPr>
        <w:t>enquiries and assessments</w:t>
      </w:r>
      <w:r w:rsidR="002E2A9B" w:rsidRPr="001A1F17">
        <w:rPr>
          <w:rFonts w:ascii="Tahoma" w:hAnsi="Tahoma" w:cs="Tahoma"/>
          <w:sz w:val="24"/>
          <w:szCs w:val="24"/>
        </w:rPr>
        <w:t>. Fewer children’s plans end too quickl</w:t>
      </w:r>
      <w:r w:rsidR="0076729D" w:rsidRPr="001A1F17">
        <w:rPr>
          <w:rFonts w:ascii="Tahoma" w:hAnsi="Tahoma" w:cs="Tahoma"/>
          <w:sz w:val="24"/>
          <w:szCs w:val="24"/>
        </w:rPr>
        <w:t xml:space="preserve">y and </w:t>
      </w:r>
      <w:r w:rsidR="002E2A9B" w:rsidRPr="001A1F17">
        <w:rPr>
          <w:rFonts w:ascii="Tahoma" w:hAnsi="Tahoma" w:cs="Tahoma"/>
          <w:sz w:val="24"/>
          <w:szCs w:val="24"/>
        </w:rPr>
        <w:t>very few plans last longer than they need to</w:t>
      </w:r>
    </w:p>
    <w:p w14:paraId="79F125A6" w14:textId="7BCD7E7B" w:rsidR="00C41291" w:rsidRPr="001A1F17" w:rsidRDefault="00C41291"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Core groups and reviews progress children’s plans</w:t>
      </w:r>
    </w:p>
    <w:p w14:paraId="5A92A329" w14:textId="735DBEB7" w:rsidR="00C4487C" w:rsidRPr="001A1F17" w:rsidRDefault="00C4487C"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Children receiving the help and support they need</w:t>
      </w:r>
    </w:p>
    <w:p w14:paraId="62F7C4B9" w14:textId="0F68622F" w:rsidR="00B94907" w:rsidRPr="001A1F17" w:rsidRDefault="00B94907"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Social workers and family facing practitioners know their children. Work with children and their families is more purposeful and focused. Direct work with children routinely takes place and children are seen. For most children, we are making a positive difference in their lives</w:t>
      </w:r>
    </w:p>
    <w:p w14:paraId="38D9184A" w14:textId="0369413F" w:rsidR="0076729D" w:rsidRPr="001A1F17" w:rsidRDefault="0076729D"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Once children are identified a</w:t>
      </w:r>
      <w:r w:rsidR="00551AAB" w:rsidRPr="001A1F17">
        <w:rPr>
          <w:rFonts w:ascii="Tahoma" w:hAnsi="Tahoma" w:cs="Tahoma"/>
          <w:sz w:val="24"/>
          <w:szCs w:val="24"/>
        </w:rPr>
        <w:t>s</w:t>
      </w:r>
      <w:r w:rsidRPr="001A1F17">
        <w:rPr>
          <w:rFonts w:ascii="Tahoma" w:hAnsi="Tahoma" w:cs="Tahoma"/>
          <w:sz w:val="24"/>
          <w:szCs w:val="24"/>
        </w:rPr>
        <w:t xml:space="preserve"> being privately fostered</w:t>
      </w:r>
      <w:r w:rsidR="00551AAB" w:rsidRPr="001A1F17">
        <w:rPr>
          <w:rFonts w:ascii="Tahoma" w:hAnsi="Tahoma" w:cs="Tahoma"/>
          <w:sz w:val="24"/>
          <w:szCs w:val="24"/>
        </w:rPr>
        <w:t>, they are seen and assessed in a timely way</w:t>
      </w:r>
    </w:p>
    <w:p w14:paraId="20AAA43C" w14:textId="559B5BB1" w:rsidR="009F379F" w:rsidRPr="001A1F17" w:rsidRDefault="009F379F"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When children aged 16 or 17 present as homeless, they are quickly responded to</w:t>
      </w:r>
    </w:p>
    <w:p w14:paraId="053D8DD9" w14:textId="0CBA3A1E" w:rsidR="00551AAB" w:rsidRPr="001A1F17" w:rsidRDefault="00551AAB"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Children at risk of exploitation are supported effectively</w:t>
      </w:r>
    </w:p>
    <w:p w14:paraId="3E932B2C" w14:textId="741DDD2E" w:rsidR="005A3277" w:rsidRPr="001A1F17" w:rsidRDefault="005A3277"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Children come into care</w:t>
      </w:r>
      <w:r w:rsidR="00902FD9" w:rsidRPr="001A1F17">
        <w:rPr>
          <w:rFonts w:ascii="Tahoma" w:hAnsi="Tahoma" w:cs="Tahoma"/>
          <w:sz w:val="24"/>
          <w:szCs w:val="24"/>
        </w:rPr>
        <w:t xml:space="preserve"> in a timely way and where it is their best interest</w:t>
      </w:r>
      <w:r w:rsidR="00D659DC" w:rsidRPr="001A1F17">
        <w:rPr>
          <w:rFonts w:ascii="Tahoma" w:hAnsi="Tahoma" w:cs="Tahoma"/>
          <w:sz w:val="24"/>
          <w:szCs w:val="24"/>
        </w:rPr>
        <w:t>; their identity needs are well considered</w:t>
      </w:r>
    </w:p>
    <w:p w14:paraId="361FA177" w14:textId="768210DE" w:rsidR="00844C2D" w:rsidRPr="001A1F17" w:rsidRDefault="0054449E" w:rsidP="007B31C7">
      <w:pPr>
        <w:pStyle w:val="ListParagraph"/>
        <w:numPr>
          <w:ilvl w:val="0"/>
          <w:numId w:val="36"/>
        </w:numPr>
        <w:spacing w:after="0"/>
        <w:jc w:val="both"/>
        <w:rPr>
          <w:rStyle w:val="normaltextrun"/>
          <w:rFonts w:ascii="Tahoma" w:hAnsi="Tahoma" w:cs="Tahoma"/>
          <w:sz w:val="24"/>
          <w:szCs w:val="24"/>
        </w:rPr>
      </w:pPr>
      <w:r w:rsidRPr="001A1F17">
        <w:rPr>
          <w:rStyle w:val="normaltextrun"/>
          <w:rFonts w:ascii="Tahoma" w:hAnsi="Tahoma" w:cs="Tahoma"/>
          <w:color w:val="000000"/>
          <w:position w:val="1"/>
          <w:sz w:val="24"/>
          <w:szCs w:val="24"/>
          <w:bdr w:val="none" w:sz="0" w:space="0" w:color="auto" w:frame="1"/>
        </w:rPr>
        <w:t>Most care plans are appropriate and in line with children’s needs</w:t>
      </w:r>
      <w:r w:rsidR="00844C2D" w:rsidRPr="001A1F17">
        <w:rPr>
          <w:rStyle w:val="normaltextrun"/>
          <w:rFonts w:ascii="Tahoma" w:hAnsi="Tahoma" w:cs="Tahoma"/>
          <w:color w:val="000000"/>
          <w:position w:val="1"/>
          <w:sz w:val="24"/>
          <w:szCs w:val="24"/>
          <w:bdr w:val="none" w:sz="0" w:space="0" w:color="auto" w:frame="1"/>
        </w:rPr>
        <w:t xml:space="preserve"> </w:t>
      </w:r>
    </w:p>
    <w:p w14:paraId="5C259B98" w14:textId="0F511F04" w:rsidR="0054449E" w:rsidRPr="001A1F17" w:rsidRDefault="00844C2D"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Care plans are regularly, thoroughly, and independently reviewed</w:t>
      </w:r>
    </w:p>
    <w:p w14:paraId="26F16100" w14:textId="5243EB98" w:rsidR="00B94907" w:rsidRPr="001A1F17" w:rsidRDefault="00B94907"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 xml:space="preserve">Most children in care </w:t>
      </w:r>
      <w:r w:rsidR="00557125" w:rsidRPr="001A1F17">
        <w:rPr>
          <w:rFonts w:ascii="Tahoma" w:hAnsi="Tahoma" w:cs="Tahoma"/>
          <w:sz w:val="24"/>
          <w:szCs w:val="24"/>
        </w:rPr>
        <w:t xml:space="preserve">live </w:t>
      </w:r>
      <w:r w:rsidRPr="001A1F17">
        <w:rPr>
          <w:rFonts w:ascii="Tahoma" w:hAnsi="Tahoma" w:cs="Tahoma"/>
          <w:sz w:val="24"/>
          <w:szCs w:val="24"/>
        </w:rPr>
        <w:t xml:space="preserve">in stable </w:t>
      </w:r>
      <w:r w:rsidR="008B1441" w:rsidRPr="001A1F17">
        <w:rPr>
          <w:rFonts w:ascii="Tahoma" w:hAnsi="Tahoma" w:cs="Tahoma"/>
          <w:sz w:val="24"/>
          <w:szCs w:val="24"/>
        </w:rPr>
        <w:t xml:space="preserve">and appropriate </w:t>
      </w:r>
      <w:r w:rsidRPr="001A1F17">
        <w:rPr>
          <w:rFonts w:ascii="Tahoma" w:hAnsi="Tahoma" w:cs="Tahoma"/>
          <w:sz w:val="24"/>
          <w:szCs w:val="24"/>
        </w:rPr>
        <w:t>care arrangements</w:t>
      </w:r>
      <w:r w:rsidR="00FA025F" w:rsidRPr="001A1F17">
        <w:rPr>
          <w:rFonts w:ascii="Tahoma" w:hAnsi="Tahoma" w:cs="Tahoma"/>
          <w:sz w:val="24"/>
          <w:szCs w:val="24"/>
        </w:rPr>
        <w:t>, with few placed at a distance</w:t>
      </w:r>
    </w:p>
    <w:p w14:paraId="53E0F84A" w14:textId="6E9B51EC" w:rsidR="008B1441" w:rsidRPr="001A1F17" w:rsidRDefault="008B1441" w:rsidP="007B31C7">
      <w:pPr>
        <w:numPr>
          <w:ilvl w:val="0"/>
          <w:numId w:val="36"/>
        </w:numPr>
        <w:spacing w:after="0" w:line="240" w:lineRule="auto"/>
        <w:jc w:val="both"/>
        <w:textAlignment w:val="baseline"/>
        <w:rPr>
          <w:rFonts w:ascii="Tahoma" w:eastAsia="Times New Roman" w:hAnsi="Tahoma" w:cs="Tahoma"/>
          <w:sz w:val="24"/>
          <w:szCs w:val="24"/>
          <w:lang w:val="en-US" w:eastAsia="en-GB"/>
        </w:rPr>
      </w:pPr>
      <w:r w:rsidRPr="008B1441">
        <w:rPr>
          <w:rFonts w:ascii="Tahoma" w:eastAsia="Times New Roman" w:hAnsi="Tahoma" w:cs="Tahoma"/>
          <w:color w:val="000000"/>
          <w:position w:val="1"/>
          <w:sz w:val="24"/>
          <w:szCs w:val="24"/>
          <w:lang w:eastAsia="en-GB"/>
        </w:rPr>
        <w:t>Children’s physical, emotional and mental health needs are well considered</w:t>
      </w:r>
      <w:r w:rsidRPr="008B1441">
        <w:rPr>
          <w:rFonts w:ascii="Tahoma" w:eastAsia="Times New Roman" w:hAnsi="Tahoma" w:cs="Tahoma"/>
          <w:color w:val="000000"/>
          <w:sz w:val="24"/>
          <w:szCs w:val="24"/>
          <w:lang w:val="en-US" w:eastAsia="en-GB"/>
        </w:rPr>
        <w:t>​</w:t>
      </w:r>
      <w:r w:rsidRPr="001A1F17">
        <w:rPr>
          <w:rFonts w:ascii="Tahoma" w:eastAsia="Times New Roman" w:hAnsi="Tahoma" w:cs="Tahoma"/>
          <w:color w:val="000000"/>
          <w:sz w:val="24"/>
          <w:szCs w:val="24"/>
          <w:lang w:val="en-US" w:eastAsia="en-GB"/>
        </w:rPr>
        <w:t xml:space="preserve"> and they</w:t>
      </w:r>
      <w:r w:rsidRPr="001A1F17">
        <w:rPr>
          <w:rFonts w:ascii="Tahoma" w:eastAsia="Times New Roman" w:hAnsi="Tahoma" w:cs="Tahoma"/>
          <w:sz w:val="24"/>
          <w:szCs w:val="24"/>
          <w:lang w:val="en-US" w:eastAsia="en-GB"/>
        </w:rPr>
        <w:t xml:space="preserve"> </w:t>
      </w:r>
      <w:r w:rsidRPr="008B1441">
        <w:rPr>
          <w:rFonts w:ascii="Tahoma" w:eastAsia="Times New Roman" w:hAnsi="Tahoma" w:cs="Tahoma"/>
          <w:color w:val="000000"/>
          <w:position w:val="1"/>
          <w:sz w:val="24"/>
          <w:szCs w:val="24"/>
          <w:lang w:eastAsia="en-GB"/>
        </w:rPr>
        <w:t>are well supported by the Virtual School</w:t>
      </w:r>
    </w:p>
    <w:p w14:paraId="3BE530B3" w14:textId="59364D81" w:rsidR="00AD0CB5" w:rsidRPr="001A1F17" w:rsidRDefault="00AD0CB5"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Children in care experience stable relationships with their social workers, who visit them regularly and in line with their needs. Children benefit from age-appropriate direct work, which helps workers to gain their views. Children understand their family history and experiences</w:t>
      </w:r>
    </w:p>
    <w:p w14:paraId="2D8E8C42" w14:textId="51AE7877" w:rsidR="00CA62E7" w:rsidRDefault="00CA62E7"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Children are well supported to see those that are important to them</w:t>
      </w:r>
    </w:p>
    <w:p w14:paraId="0D61015A" w14:textId="27F4E0D4" w:rsidR="008A2943" w:rsidRPr="001A1F17" w:rsidRDefault="008A2943" w:rsidP="007B31C7">
      <w:pPr>
        <w:pStyle w:val="ListParagraph"/>
        <w:numPr>
          <w:ilvl w:val="0"/>
          <w:numId w:val="36"/>
        </w:numPr>
        <w:spacing w:after="0"/>
        <w:jc w:val="both"/>
        <w:rPr>
          <w:rFonts w:ascii="Tahoma" w:hAnsi="Tahoma" w:cs="Tahoma"/>
          <w:sz w:val="24"/>
          <w:szCs w:val="24"/>
        </w:rPr>
      </w:pPr>
      <w:r w:rsidRPr="008A2943">
        <w:rPr>
          <w:rFonts w:ascii="Tahoma" w:hAnsi="Tahoma" w:cs="Tahoma"/>
          <w:sz w:val="24"/>
          <w:szCs w:val="24"/>
        </w:rPr>
        <w:t xml:space="preserve">Improved court timescales and improved quality of assessments resulting in fewer </w:t>
      </w:r>
      <w:r w:rsidR="00284A21">
        <w:rPr>
          <w:rFonts w:ascii="Tahoma" w:hAnsi="Tahoma" w:cs="Tahoma"/>
          <w:sz w:val="24"/>
          <w:szCs w:val="24"/>
        </w:rPr>
        <w:t xml:space="preserve">independent social work </w:t>
      </w:r>
      <w:r w:rsidRPr="008A2943">
        <w:rPr>
          <w:rFonts w:ascii="Tahoma" w:hAnsi="Tahoma" w:cs="Tahoma"/>
          <w:sz w:val="24"/>
          <w:szCs w:val="24"/>
        </w:rPr>
        <w:t>and expert assessments</w:t>
      </w:r>
    </w:p>
    <w:p w14:paraId="25E37BF4" w14:textId="7823D18F" w:rsidR="00B35314" w:rsidRPr="001A1F17" w:rsidRDefault="00194059"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We have a strong offer for unaccompanied asylum-seeking children</w:t>
      </w:r>
      <w:r w:rsidR="000025C0" w:rsidRPr="001A1F17">
        <w:rPr>
          <w:rFonts w:ascii="Tahoma" w:hAnsi="Tahoma" w:cs="Tahoma"/>
          <w:sz w:val="24"/>
          <w:szCs w:val="24"/>
        </w:rPr>
        <w:t xml:space="preserve"> and care experienced </w:t>
      </w:r>
      <w:r w:rsidR="005B45C5" w:rsidRPr="001A1F17">
        <w:rPr>
          <w:rFonts w:ascii="Tahoma" w:hAnsi="Tahoma" w:cs="Tahoma"/>
          <w:sz w:val="24"/>
          <w:szCs w:val="24"/>
        </w:rPr>
        <w:t>asylum-seeking</w:t>
      </w:r>
      <w:r w:rsidR="000025C0" w:rsidRPr="001A1F17">
        <w:rPr>
          <w:rFonts w:ascii="Tahoma" w:hAnsi="Tahoma" w:cs="Tahoma"/>
          <w:sz w:val="24"/>
          <w:szCs w:val="24"/>
        </w:rPr>
        <w:t xml:space="preserve"> young people and adults</w:t>
      </w:r>
    </w:p>
    <w:p w14:paraId="2A5FB4EF" w14:textId="65644FF5" w:rsidR="00F25B2E" w:rsidRPr="001A1F17" w:rsidRDefault="00F25B2E"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Young people have pathway assessments and plans that are aspirational</w:t>
      </w:r>
    </w:p>
    <w:p w14:paraId="15231318" w14:textId="2E9EB2ED" w:rsidR="00B94907" w:rsidRPr="001A1F17" w:rsidRDefault="00B94907"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lastRenderedPageBreak/>
        <w:t xml:space="preserve">The majority of care </w:t>
      </w:r>
      <w:r w:rsidR="005B45C5" w:rsidRPr="001A1F17">
        <w:rPr>
          <w:rFonts w:ascii="Tahoma" w:hAnsi="Tahoma" w:cs="Tahoma"/>
          <w:sz w:val="24"/>
          <w:szCs w:val="24"/>
        </w:rPr>
        <w:t xml:space="preserve">experienced young people live in </w:t>
      </w:r>
      <w:r w:rsidRPr="001A1F17">
        <w:rPr>
          <w:rFonts w:ascii="Tahoma" w:hAnsi="Tahoma" w:cs="Tahoma"/>
          <w:sz w:val="24"/>
          <w:szCs w:val="24"/>
        </w:rPr>
        <w:t>suitable accommodation and are in education, employment, or training at a higher rate than national and statistical comparators</w:t>
      </w:r>
    </w:p>
    <w:p w14:paraId="0EB75824" w14:textId="70F71BCB" w:rsidR="000C5E18" w:rsidRPr="001A1F17" w:rsidRDefault="000C5E18"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Most young people have good access to their health records, are registered with a GP and can access health services as required</w:t>
      </w:r>
    </w:p>
    <w:p w14:paraId="05A17BF0" w14:textId="47A4FB06" w:rsidR="009B3A8A" w:rsidRPr="001A1F17" w:rsidRDefault="009B3A8A"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Care experienced young people have</w:t>
      </w:r>
      <w:r w:rsidR="004B2F7F" w:rsidRPr="001A1F17">
        <w:rPr>
          <w:rFonts w:ascii="Tahoma" w:hAnsi="Tahoma" w:cs="Tahoma"/>
          <w:sz w:val="24"/>
          <w:szCs w:val="24"/>
        </w:rPr>
        <w:t xml:space="preserve"> </w:t>
      </w:r>
      <w:r w:rsidRPr="001A1F17">
        <w:rPr>
          <w:rFonts w:ascii="Tahoma" w:hAnsi="Tahoma" w:cs="Tahoma"/>
          <w:sz w:val="24"/>
          <w:szCs w:val="24"/>
        </w:rPr>
        <w:t xml:space="preserve">a range of forums through which to </w:t>
      </w:r>
      <w:r w:rsidR="004B2F7F" w:rsidRPr="001A1F17">
        <w:rPr>
          <w:rFonts w:ascii="Tahoma" w:hAnsi="Tahoma" w:cs="Tahoma"/>
          <w:sz w:val="24"/>
          <w:szCs w:val="24"/>
        </w:rPr>
        <w:t>promote their voices and share their experiences with us</w:t>
      </w:r>
    </w:p>
    <w:p w14:paraId="32DB70F8" w14:textId="6B3C4B6D" w:rsidR="004B2F7F" w:rsidRPr="001A1F17" w:rsidRDefault="009F4027"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We demonstrate c</w:t>
      </w:r>
      <w:r w:rsidR="004B2F7F" w:rsidRPr="001A1F17">
        <w:rPr>
          <w:rFonts w:ascii="Tahoma" w:hAnsi="Tahoma" w:cs="Tahoma"/>
          <w:sz w:val="24"/>
          <w:szCs w:val="24"/>
        </w:rPr>
        <w:t>ontinual improvement - both in practice and in creating the conditions for best practice to develop</w:t>
      </w:r>
    </w:p>
    <w:p w14:paraId="3C381F30" w14:textId="77777777" w:rsidR="00F844F6" w:rsidRPr="001A1F17" w:rsidRDefault="00B94907" w:rsidP="007B31C7">
      <w:pPr>
        <w:pStyle w:val="ListParagraph"/>
        <w:numPr>
          <w:ilvl w:val="0"/>
          <w:numId w:val="36"/>
        </w:numPr>
        <w:spacing w:after="0"/>
        <w:jc w:val="both"/>
        <w:rPr>
          <w:rFonts w:ascii="Tahoma" w:hAnsi="Tahoma" w:cs="Tahoma"/>
          <w:sz w:val="24"/>
          <w:szCs w:val="24"/>
        </w:rPr>
      </w:pPr>
      <w:r w:rsidRPr="001A1F17">
        <w:rPr>
          <w:rFonts w:ascii="Tahoma" w:hAnsi="Tahoma" w:cs="Tahoma"/>
          <w:color w:val="000000" w:themeColor="text1"/>
          <w:sz w:val="24"/>
          <w:szCs w:val="24"/>
          <w:lang w:val="en-US"/>
        </w:rPr>
        <w:t xml:space="preserve">We are strong innovators and swift to identify and respond to emerging issues; adding additional resources to support </w:t>
      </w:r>
      <w:r w:rsidR="009F4027" w:rsidRPr="001A1F17">
        <w:rPr>
          <w:rFonts w:ascii="Tahoma" w:hAnsi="Tahoma" w:cs="Tahoma"/>
          <w:color w:val="000000" w:themeColor="text1"/>
          <w:sz w:val="24"/>
          <w:szCs w:val="24"/>
          <w:lang w:val="en-US"/>
        </w:rPr>
        <w:t>frontline</w:t>
      </w:r>
      <w:r w:rsidRPr="001A1F17">
        <w:rPr>
          <w:rFonts w:ascii="Tahoma" w:hAnsi="Tahoma" w:cs="Tahoma"/>
          <w:color w:val="000000" w:themeColor="text1"/>
          <w:sz w:val="24"/>
          <w:szCs w:val="24"/>
          <w:lang w:val="en-US"/>
        </w:rPr>
        <w:t xml:space="preserve"> practice and outcomes for children and families. For example, our new Ascent Team for children with enduring and complex mental health issues</w:t>
      </w:r>
    </w:p>
    <w:p w14:paraId="6C01FBBC" w14:textId="1E18E5E4" w:rsidR="00B94907" w:rsidRPr="001A1F17" w:rsidRDefault="00B94907" w:rsidP="007B31C7">
      <w:pPr>
        <w:pStyle w:val="ListParagraph"/>
        <w:numPr>
          <w:ilvl w:val="0"/>
          <w:numId w:val="36"/>
        </w:numPr>
        <w:spacing w:after="0"/>
        <w:jc w:val="both"/>
        <w:rPr>
          <w:rFonts w:ascii="Tahoma" w:hAnsi="Tahoma" w:cs="Tahoma"/>
          <w:sz w:val="24"/>
          <w:szCs w:val="24"/>
        </w:rPr>
      </w:pPr>
      <w:r w:rsidRPr="001A1F17">
        <w:rPr>
          <w:rFonts w:ascii="Tahoma" w:hAnsi="Tahoma" w:cs="Tahoma"/>
          <w:color w:val="000000" w:themeColor="text1"/>
          <w:sz w:val="24"/>
          <w:szCs w:val="24"/>
          <w:lang w:val="en-US"/>
        </w:rPr>
        <w:t xml:space="preserve">We are proud of </w:t>
      </w:r>
      <w:r w:rsidR="00107C44" w:rsidRPr="001A1F17">
        <w:rPr>
          <w:rFonts w:ascii="Tahoma" w:hAnsi="Tahoma" w:cs="Tahoma"/>
          <w:color w:val="000000" w:themeColor="text1"/>
          <w:sz w:val="24"/>
          <w:szCs w:val="24"/>
          <w:lang w:val="en-US"/>
        </w:rPr>
        <w:t>our</w:t>
      </w:r>
      <w:r w:rsidRPr="001A1F17">
        <w:rPr>
          <w:rFonts w:ascii="Tahoma" w:hAnsi="Tahoma" w:cs="Tahoma"/>
          <w:color w:val="000000" w:themeColor="text1"/>
          <w:sz w:val="24"/>
          <w:szCs w:val="24"/>
          <w:lang w:val="en-US"/>
        </w:rPr>
        <w:t xml:space="preserve"> broad range of help and support services for children, young </w:t>
      </w:r>
      <w:proofErr w:type="gramStart"/>
      <w:r w:rsidRPr="001A1F17">
        <w:rPr>
          <w:rFonts w:ascii="Tahoma" w:hAnsi="Tahoma" w:cs="Tahoma"/>
          <w:color w:val="000000" w:themeColor="text1"/>
          <w:sz w:val="24"/>
          <w:szCs w:val="24"/>
          <w:lang w:val="en-US"/>
        </w:rPr>
        <w:t>people</w:t>
      </w:r>
      <w:proofErr w:type="gramEnd"/>
      <w:r w:rsidRPr="001A1F17">
        <w:rPr>
          <w:rFonts w:ascii="Tahoma" w:hAnsi="Tahoma" w:cs="Tahoma"/>
          <w:color w:val="000000" w:themeColor="text1"/>
          <w:sz w:val="24"/>
          <w:szCs w:val="24"/>
          <w:lang w:val="en-US"/>
        </w:rPr>
        <w:t xml:space="preserve"> and their families</w:t>
      </w:r>
    </w:p>
    <w:p w14:paraId="1FCB48CF" w14:textId="066ED513" w:rsidR="00966B42" w:rsidRPr="001A1F17" w:rsidRDefault="00966B42" w:rsidP="007B31C7">
      <w:pPr>
        <w:pStyle w:val="ListParagraph"/>
        <w:numPr>
          <w:ilvl w:val="0"/>
          <w:numId w:val="36"/>
        </w:numPr>
        <w:spacing w:after="0"/>
        <w:jc w:val="both"/>
        <w:rPr>
          <w:rFonts w:ascii="Tahoma" w:hAnsi="Tahoma" w:cs="Tahoma"/>
          <w:sz w:val="24"/>
          <w:szCs w:val="24"/>
        </w:rPr>
      </w:pPr>
      <w:r w:rsidRPr="001A1F17">
        <w:rPr>
          <w:rFonts w:ascii="Tahoma" w:hAnsi="Tahoma" w:cs="Tahoma"/>
          <w:color w:val="000000" w:themeColor="text1"/>
          <w:sz w:val="24"/>
          <w:szCs w:val="24"/>
          <w:lang w:val="en-US"/>
        </w:rPr>
        <w:t>We are strong corporate parents</w:t>
      </w:r>
    </w:p>
    <w:p w14:paraId="68389A1A" w14:textId="65943A98" w:rsidR="00DE20A5" w:rsidRPr="001A1F17" w:rsidRDefault="00DE20A5" w:rsidP="007B31C7">
      <w:pPr>
        <w:pStyle w:val="ListParagraph"/>
        <w:numPr>
          <w:ilvl w:val="0"/>
          <w:numId w:val="36"/>
        </w:numPr>
        <w:spacing w:after="0"/>
        <w:jc w:val="both"/>
        <w:rPr>
          <w:rFonts w:ascii="Tahoma" w:hAnsi="Tahoma" w:cs="Tahoma"/>
          <w:sz w:val="24"/>
          <w:szCs w:val="24"/>
        </w:rPr>
      </w:pPr>
      <w:r w:rsidRPr="001A1F17">
        <w:rPr>
          <w:rFonts w:ascii="Tahoma" w:hAnsi="Tahoma" w:cs="Tahoma"/>
          <w:color w:val="000000" w:themeColor="text1"/>
          <w:sz w:val="24"/>
          <w:szCs w:val="24"/>
          <w:lang w:val="en-US"/>
        </w:rPr>
        <w:t xml:space="preserve">We are developing a strong learning culture. Our social work Academy offer is continually </w:t>
      </w:r>
      <w:r w:rsidR="001D694C" w:rsidRPr="001A1F17">
        <w:rPr>
          <w:rFonts w:ascii="Tahoma" w:hAnsi="Tahoma" w:cs="Tahoma"/>
          <w:color w:val="000000" w:themeColor="text1"/>
          <w:sz w:val="24"/>
          <w:szCs w:val="24"/>
          <w:lang w:val="en-US"/>
        </w:rPr>
        <w:t>improving,</w:t>
      </w:r>
      <w:r w:rsidRPr="001A1F17">
        <w:rPr>
          <w:rFonts w:ascii="Tahoma" w:hAnsi="Tahoma" w:cs="Tahoma"/>
          <w:color w:val="000000" w:themeColor="text1"/>
          <w:sz w:val="24"/>
          <w:szCs w:val="24"/>
          <w:lang w:val="en-US"/>
        </w:rPr>
        <w:t xml:space="preserve"> and our staff have access to a </w:t>
      </w:r>
      <w:r w:rsidR="00305C10" w:rsidRPr="001A1F17">
        <w:rPr>
          <w:rFonts w:ascii="Tahoma" w:hAnsi="Tahoma" w:cs="Tahoma"/>
          <w:color w:val="000000" w:themeColor="text1"/>
          <w:sz w:val="24"/>
          <w:szCs w:val="24"/>
          <w:lang w:val="en-US"/>
        </w:rPr>
        <w:t>comprehensive and broad range of training</w:t>
      </w:r>
    </w:p>
    <w:p w14:paraId="1B0D56C5" w14:textId="4783EE80" w:rsidR="00B94907" w:rsidRPr="001A1F17" w:rsidRDefault="00B94907"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Our staff receive regular supervision which is increasingly reflective. This is not always consistently demonstrated in children’s records but is improving</w:t>
      </w:r>
    </w:p>
    <w:p w14:paraId="69C67B76" w14:textId="58778769" w:rsidR="00B94907" w:rsidRPr="001A1F17" w:rsidRDefault="00B94907" w:rsidP="007B31C7">
      <w:pPr>
        <w:pStyle w:val="ListParagraph"/>
        <w:numPr>
          <w:ilvl w:val="0"/>
          <w:numId w:val="36"/>
        </w:numPr>
        <w:spacing w:after="0"/>
        <w:jc w:val="both"/>
        <w:rPr>
          <w:rFonts w:ascii="Tahoma" w:hAnsi="Tahoma" w:cs="Tahoma"/>
          <w:sz w:val="24"/>
          <w:szCs w:val="24"/>
        </w:rPr>
      </w:pPr>
      <w:r w:rsidRPr="001A1F17">
        <w:rPr>
          <w:rFonts w:ascii="Tahoma" w:hAnsi="Tahoma" w:cs="Tahoma"/>
          <w:sz w:val="24"/>
          <w:szCs w:val="24"/>
        </w:rPr>
        <w:t>Our practice weeks have connected senior leaders to practice as well as enhancing our quality assurance system</w:t>
      </w:r>
    </w:p>
    <w:p w14:paraId="7E7B4B09" w14:textId="10C9B687" w:rsidR="00B94907" w:rsidRPr="001A1F17" w:rsidRDefault="00B94907" w:rsidP="007B31C7">
      <w:pPr>
        <w:pStyle w:val="ListParagraph"/>
        <w:numPr>
          <w:ilvl w:val="0"/>
          <w:numId w:val="36"/>
        </w:numPr>
        <w:jc w:val="both"/>
        <w:rPr>
          <w:rFonts w:ascii="Tahoma" w:hAnsi="Tahoma" w:cs="Tahoma"/>
          <w:sz w:val="24"/>
          <w:szCs w:val="24"/>
        </w:rPr>
      </w:pPr>
      <w:r w:rsidRPr="001A1F17">
        <w:rPr>
          <w:rFonts w:ascii="Tahoma" w:hAnsi="Tahoma" w:cs="Tahoma"/>
          <w:sz w:val="24"/>
          <w:szCs w:val="24"/>
        </w:rPr>
        <w:t>We know ourselves wel</w:t>
      </w:r>
      <w:r w:rsidR="006A79A0" w:rsidRPr="001A1F17">
        <w:rPr>
          <w:rFonts w:ascii="Tahoma" w:hAnsi="Tahoma" w:cs="Tahoma"/>
          <w:sz w:val="24"/>
          <w:szCs w:val="24"/>
        </w:rPr>
        <w:t>l</w:t>
      </w:r>
    </w:p>
    <w:p w14:paraId="5AFA8B0F" w14:textId="6D1A347C" w:rsidR="00B94907" w:rsidRPr="00372687" w:rsidRDefault="005971D0" w:rsidP="00B94907">
      <w:pPr>
        <w:ind w:left="0" w:firstLine="0"/>
        <w:jc w:val="both"/>
        <w:rPr>
          <w:rFonts w:ascii="Tahoma" w:hAnsi="Tahoma" w:cs="Tahoma"/>
          <w:b/>
          <w:color w:val="F79646" w:themeColor="accent6"/>
          <w:sz w:val="24"/>
          <w:szCs w:val="24"/>
        </w:rPr>
      </w:pPr>
      <w:r>
        <w:rPr>
          <w:rFonts w:ascii="Tahoma" w:hAnsi="Tahoma" w:cs="Tahoma"/>
          <w:b/>
          <w:color w:val="F79646" w:themeColor="accent6"/>
          <w:sz w:val="24"/>
          <w:szCs w:val="24"/>
        </w:rPr>
        <w:t xml:space="preserve">4.2 </w:t>
      </w:r>
      <w:r w:rsidR="00B94907" w:rsidRPr="00372687">
        <w:rPr>
          <w:rFonts w:ascii="Tahoma" w:hAnsi="Tahoma" w:cs="Tahoma"/>
          <w:b/>
          <w:color w:val="F79646" w:themeColor="accent6"/>
          <w:sz w:val="24"/>
          <w:szCs w:val="24"/>
        </w:rPr>
        <w:t>Our challenges</w:t>
      </w:r>
      <w:r w:rsidR="001F0C0A" w:rsidRPr="00372687">
        <w:rPr>
          <w:rFonts w:ascii="Tahoma" w:hAnsi="Tahoma" w:cs="Tahoma"/>
          <w:b/>
          <w:color w:val="F79646" w:themeColor="accent6"/>
          <w:sz w:val="24"/>
          <w:szCs w:val="24"/>
        </w:rPr>
        <w:t xml:space="preserve"> and continual improvement journey</w:t>
      </w:r>
    </w:p>
    <w:p w14:paraId="58B5A2C7" w14:textId="256C14D6" w:rsidR="00B94907" w:rsidRDefault="00B94907" w:rsidP="00B94907">
      <w:pPr>
        <w:pStyle w:val="ListParagraph"/>
        <w:numPr>
          <w:ilvl w:val="0"/>
          <w:numId w:val="21"/>
        </w:numPr>
        <w:ind w:left="714" w:hanging="357"/>
        <w:jc w:val="both"/>
        <w:rPr>
          <w:rFonts w:ascii="Arial" w:hAnsi="Arial" w:cs="Arial"/>
          <w:sz w:val="24"/>
          <w:szCs w:val="24"/>
        </w:rPr>
      </w:pPr>
      <w:r>
        <w:rPr>
          <w:rFonts w:ascii="Arial" w:hAnsi="Arial" w:cs="Arial"/>
          <w:sz w:val="24"/>
          <w:szCs w:val="24"/>
        </w:rPr>
        <w:t>We are still grappling with the legacy of the Covid pandemic, the challenges for families due to the increase in cost of living and the impact of wider contextual and community risks</w:t>
      </w:r>
    </w:p>
    <w:p w14:paraId="4E345CDB" w14:textId="77777777" w:rsidR="00DE73C8" w:rsidRPr="00DE73C8" w:rsidRDefault="006B01F2" w:rsidP="00B94907">
      <w:pPr>
        <w:pStyle w:val="ListParagraph"/>
        <w:numPr>
          <w:ilvl w:val="0"/>
          <w:numId w:val="21"/>
        </w:numPr>
        <w:ind w:left="714" w:hanging="357"/>
        <w:jc w:val="both"/>
        <w:rPr>
          <w:rFonts w:ascii="Arial" w:hAnsi="Arial" w:cs="Arial"/>
          <w:sz w:val="24"/>
          <w:szCs w:val="24"/>
        </w:rPr>
      </w:pPr>
      <w:r>
        <w:rPr>
          <w:rFonts w:ascii="Arial" w:hAnsi="Arial" w:cs="Arial"/>
          <w:sz w:val="24"/>
          <w:szCs w:val="24"/>
        </w:rPr>
        <w:t>Making sure that we are r</w:t>
      </w:r>
      <w:r w:rsidR="00B94907">
        <w:rPr>
          <w:rFonts w:ascii="Arial" w:hAnsi="Arial" w:cs="Arial"/>
          <w:sz w:val="24"/>
          <w:szCs w:val="24"/>
        </w:rPr>
        <w:t>esponding effectively and in a timely way to the emotional health and wellbeing of our children and young people in the context of rising need for support services</w:t>
      </w:r>
      <w:r w:rsidR="002701A6" w:rsidRPr="002701A6">
        <w:t xml:space="preserve"> </w:t>
      </w:r>
    </w:p>
    <w:p w14:paraId="4B328E73" w14:textId="1079EAA4" w:rsidR="00B94907" w:rsidRDefault="00DE73C8" w:rsidP="00B94907">
      <w:pPr>
        <w:pStyle w:val="ListParagraph"/>
        <w:numPr>
          <w:ilvl w:val="0"/>
          <w:numId w:val="21"/>
        </w:numPr>
        <w:ind w:left="714" w:hanging="357"/>
        <w:jc w:val="both"/>
        <w:rPr>
          <w:rFonts w:ascii="Arial" w:hAnsi="Arial" w:cs="Arial"/>
          <w:sz w:val="24"/>
          <w:szCs w:val="24"/>
        </w:rPr>
      </w:pPr>
      <w:r>
        <w:rPr>
          <w:rFonts w:ascii="Arial" w:hAnsi="Arial" w:cs="Arial"/>
          <w:sz w:val="24"/>
          <w:szCs w:val="24"/>
        </w:rPr>
        <w:t xml:space="preserve">We have </w:t>
      </w:r>
      <w:r w:rsidR="002701A6" w:rsidRPr="002701A6">
        <w:rPr>
          <w:rFonts w:ascii="Arial" w:hAnsi="Arial" w:cs="Arial"/>
          <w:sz w:val="24"/>
          <w:szCs w:val="24"/>
        </w:rPr>
        <w:t xml:space="preserve">sought to develop the partnership response to the impact of domestic abuse on children and families. However, this remains under-resourced </w:t>
      </w:r>
      <w:r w:rsidR="33FAD010" w:rsidRPr="00910114">
        <w:rPr>
          <w:rFonts w:ascii="Arial" w:hAnsi="Arial" w:cs="Arial"/>
          <w:sz w:val="24"/>
          <w:szCs w:val="24"/>
        </w:rPr>
        <w:t xml:space="preserve">across the system </w:t>
      </w:r>
      <w:r w:rsidR="002701A6" w:rsidRPr="002701A6">
        <w:rPr>
          <w:rFonts w:ascii="Arial" w:hAnsi="Arial" w:cs="Arial"/>
          <w:sz w:val="24"/>
          <w:szCs w:val="24"/>
        </w:rPr>
        <w:t xml:space="preserve">to respond effectively to the increasing level of demand. The absence of perpetrator programmes for high-risk offenders is a known concern for </w:t>
      </w:r>
      <w:r>
        <w:rPr>
          <w:rFonts w:ascii="Arial" w:hAnsi="Arial" w:cs="Arial"/>
          <w:sz w:val="24"/>
          <w:szCs w:val="24"/>
        </w:rPr>
        <w:t>us</w:t>
      </w:r>
    </w:p>
    <w:p w14:paraId="403F65CC" w14:textId="39B1244B" w:rsidR="00645898" w:rsidRDefault="00645898" w:rsidP="00B94907">
      <w:pPr>
        <w:pStyle w:val="ListParagraph"/>
        <w:numPr>
          <w:ilvl w:val="0"/>
          <w:numId w:val="21"/>
        </w:numPr>
        <w:ind w:left="714" w:hanging="357"/>
        <w:jc w:val="both"/>
        <w:rPr>
          <w:rFonts w:ascii="Arial" w:hAnsi="Arial" w:cs="Arial"/>
          <w:sz w:val="24"/>
          <w:szCs w:val="24"/>
        </w:rPr>
      </w:pPr>
      <w:r>
        <w:rPr>
          <w:rFonts w:ascii="Arial" w:hAnsi="Arial" w:cs="Arial"/>
          <w:sz w:val="24"/>
          <w:szCs w:val="24"/>
        </w:rPr>
        <w:t>Our neglect strategy is in place</w:t>
      </w:r>
      <w:r w:rsidR="00372687">
        <w:rPr>
          <w:rFonts w:ascii="Arial" w:hAnsi="Arial" w:cs="Arial"/>
          <w:sz w:val="24"/>
          <w:szCs w:val="24"/>
        </w:rPr>
        <w:t>,</w:t>
      </w:r>
      <w:r>
        <w:rPr>
          <w:rFonts w:ascii="Arial" w:hAnsi="Arial" w:cs="Arial"/>
          <w:sz w:val="24"/>
          <w:szCs w:val="24"/>
        </w:rPr>
        <w:t xml:space="preserve"> but we have more to do </w:t>
      </w:r>
      <w:r w:rsidR="006B38B1">
        <w:rPr>
          <w:rFonts w:ascii="Arial" w:hAnsi="Arial" w:cs="Arial"/>
          <w:sz w:val="24"/>
          <w:szCs w:val="24"/>
        </w:rPr>
        <w:t>to fully embed our approach</w:t>
      </w:r>
    </w:p>
    <w:p w14:paraId="6A78F216" w14:textId="0807D15C" w:rsidR="002701A6" w:rsidRDefault="00825F02" w:rsidP="00B94907">
      <w:pPr>
        <w:pStyle w:val="ListParagraph"/>
        <w:numPr>
          <w:ilvl w:val="0"/>
          <w:numId w:val="21"/>
        </w:numPr>
        <w:ind w:left="714" w:hanging="357"/>
        <w:jc w:val="both"/>
        <w:rPr>
          <w:rFonts w:ascii="Arial" w:hAnsi="Arial" w:cs="Arial"/>
          <w:sz w:val="24"/>
          <w:szCs w:val="24"/>
        </w:rPr>
      </w:pPr>
      <w:r>
        <w:rPr>
          <w:rFonts w:ascii="Arial" w:hAnsi="Arial" w:cs="Arial"/>
          <w:sz w:val="24"/>
          <w:szCs w:val="24"/>
        </w:rPr>
        <w:t>Our q</w:t>
      </w:r>
      <w:r w:rsidRPr="00825F02">
        <w:rPr>
          <w:rFonts w:ascii="Arial" w:hAnsi="Arial" w:cs="Arial"/>
          <w:sz w:val="24"/>
          <w:szCs w:val="24"/>
        </w:rPr>
        <w:t xml:space="preserve">uality assurance arrangements are effective, </w:t>
      </w:r>
      <w:r>
        <w:rPr>
          <w:rFonts w:ascii="Arial" w:hAnsi="Arial" w:cs="Arial"/>
          <w:sz w:val="24"/>
          <w:szCs w:val="24"/>
        </w:rPr>
        <w:t xml:space="preserve">but we have more to do </w:t>
      </w:r>
      <w:r w:rsidR="0038431C">
        <w:rPr>
          <w:rFonts w:ascii="Arial" w:hAnsi="Arial" w:cs="Arial"/>
          <w:sz w:val="24"/>
          <w:szCs w:val="24"/>
        </w:rPr>
        <w:t>t</w:t>
      </w:r>
      <w:r w:rsidRPr="00825F02">
        <w:rPr>
          <w:rFonts w:ascii="Arial" w:hAnsi="Arial" w:cs="Arial"/>
          <w:sz w:val="24"/>
          <w:szCs w:val="24"/>
        </w:rPr>
        <w:t>o track the completion of recommended actions</w:t>
      </w:r>
      <w:r w:rsidR="0038431C">
        <w:rPr>
          <w:rFonts w:ascii="Arial" w:hAnsi="Arial" w:cs="Arial"/>
          <w:sz w:val="24"/>
          <w:szCs w:val="24"/>
        </w:rPr>
        <w:t xml:space="preserve"> and to </w:t>
      </w:r>
      <w:r w:rsidRPr="00825F02">
        <w:rPr>
          <w:rFonts w:ascii="Arial" w:hAnsi="Arial" w:cs="Arial"/>
          <w:sz w:val="24"/>
          <w:szCs w:val="24"/>
        </w:rPr>
        <w:t>demonstrat</w:t>
      </w:r>
      <w:r w:rsidR="0038431C">
        <w:rPr>
          <w:rFonts w:ascii="Arial" w:hAnsi="Arial" w:cs="Arial"/>
          <w:sz w:val="24"/>
          <w:szCs w:val="24"/>
        </w:rPr>
        <w:t>e</w:t>
      </w:r>
      <w:r w:rsidRPr="00825F02">
        <w:rPr>
          <w:rFonts w:ascii="Arial" w:hAnsi="Arial" w:cs="Arial"/>
          <w:sz w:val="24"/>
          <w:szCs w:val="24"/>
        </w:rPr>
        <w:t xml:space="preserve"> the impact for individual children</w:t>
      </w:r>
    </w:p>
    <w:p w14:paraId="294193BE" w14:textId="52C425F1" w:rsidR="00C5415A" w:rsidRDefault="00C5415A" w:rsidP="00B94907">
      <w:pPr>
        <w:pStyle w:val="ListParagraph"/>
        <w:numPr>
          <w:ilvl w:val="0"/>
          <w:numId w:val="21"/>
        </w:numPr>
        <w:ind w:left="714" w:hanging="357"/>
        <w:jc w:val="both"/>
        <w:rPr>
          <w:rFonts w:ascii="Arial" w:hAnsi="Arial" w:cs="Arial"/>
          <w:sz w:val="24"/>
          <w:szCs w:val="24"/>
        </w:rPr>
      </w:pPr>
      <w:r w:rsidRPr="00C5415A">
        <w:rPr>
          <w:rFonts w:ascii="Arial" w:hAnsi="Arial" w:cs="Arial"/>
          <w:sz w:val="24"/>
          <w:szCs w:val="24"/>
        </w:rPr>
        <w:lastRenderedPageBreak/>
        <w:t>Supervision is held regularly, although it is not consistently effective in progressing children’s plans and addressing drift</w:t>
      </w:r>
      <w:r w:rsidR="003E35CE">
        <w:rPr>
          <w:rFonts w:ascii="Arial" w:hAnsi="Arial" w:cs="Arial"/>
          <w:sz w:val="24"/>
          <w:szCs w:val="24"/>
        </w:rPr>
        <w:t xml:space="preserve"> and so we have more to do to improve consistency and our recording of supervision in children’s records</w:t>
      </w:r>
    </w:p>
    <w:p w14:paraId="22C34912" w14:textId="432DD76B" w:rsidR="003034DA" w:rsidRDefault="003034DA" w:rsidP="003034DA">
      <w:pPr>
        <w:pStyle w:val="ListParagraph"/>
        <w:numPr>
          <w:ilvl w:val="0"/>
          <w:numId w:val="21"/>
        </w:numPr>
        <w:ind w:left="714" w:hanging="357"/>
        <w:jc w:val="both"/>
        <w:rPr>
          <w:rFonts w:ascii="Arial" w:hAnsi="Arial" w:cs="Arial"/>
          <w:color w:val="000000" w:themeColor="text1"/>
          <w:sz w:val="24"/>
          <w:szCs w:val="24"/>
        </w:rPr>
      </w:pPr>
      <w:r w:rsidRPr="645BE89E">
        <w:rPr>
          <w:rFonts w:ascii="Arial" w:hAnsi="Arial" w:cs="Arial"/>
          <w:color w:val="000000" w:themeColor="text1"/>
          <w:sz w:val="24"/>
          <w:szCs w:val="24"/>
        </w:rPr>
        <w:t>The quality of our work</w:t>
      </w:r>
      <w:r>
        <w:rPr>
          <w:rFonts w:ascii="Arial" w:hAnsi="Arial" w:cs="Arial"/>
          <w:color w:val="000000" w:themeColor="text1"/>
          <w:sz w:val="24"/>
          <w:szCs w:val="24"/>
        </w:rPr>
        <w:t xml:space="preserve"> with children and their families </w:t>
      </w:r>
      <w:r w:rsidRPr="645BE89E">
        <w:rPr>
          <w:rFonts w:ascii="Arial" w:hAnsi="Arial" w:cs="Arial"/>
          <w:color w:val="000000" w:themeColor="text1"/>
          <w:sz w:val="24"/>
          <w:szCs w:val="24"/>
        </w:rPr>
        <w:t xml:space="preserve">is not </w:t>
      </w:r>
      <w:r w:rsidRPr="2DE77EB4">
        <w:rPr>
          <w:rFonts w:ascii="Arial" w:hAnsi="Arial" w:cs="Arial"/>
          <w:color w:val="000000" w:themeColor="text1"/>
          <w:sz w:val="24"/>
          <w:szCs w:val="24"/>
        </w:rPr>
        <w:t>always</w:t>
      </w:r>
      <w:r w:rsidRPr="645BE89E">
        <w:rPr>
          <w:rFonts w:ascii="Arial" w:hAnsi="Arial" w:cs="Arial"/>
          <w:color w:val="000000" w:themeColor="text1"/>
          <w:sz w:val="24"/>
          <w:szCs w:val="24"/>
        </w:rPr>
        <w:t xml:space="preserve"> reflected in our written work</w:t>
      </w:r>
      <w:r w:rsidR="007F1422">
        <w:rPr>
          <w:rFonts w:ascii="Arial" w:hAnsi="Arial" w:cs="Arial"/>
          <w:color w:val="000000" w:themeColor="text1"/>
          <w:sz w:val="24"/>
          <w:szCs w:val="24"/>
        </w:rPr>
        <w:t xml:space="preserve">. We need to continue to improve the </w:t>
      </w:r>
      <w:proofErr w:type="spellStart"/>
      <w:r w:rsidR="007F1422">
        <w:rPr>
          <w:rFonts w:ascii="Arial" w:hAnsi="Arial" w:cs="Arial"/>
          <w:color w:val="000000" w:themeColor="text1"/>
          <w:sz w:val="24"/>
          <w:szCs w:val="24"/>
        </w:rPr>
        <w:t>SMARTness</w:t>
      </w:r>
      <w:proofErr w:type="spellEnd"/>
      <w:r w:rsidR="007F1422">
        <w:rPr>
          <w:rFonts w:ascii="Arial" w:hAnsi="Arial" w:cs="Arial"/>
          <w:color w:val="000000" w:themeColor="text1"/>
          <w:sz w:val="24"/>
          <w:szCs w:val="24"/>
        </w:rPr>
        <w:t xml:space="preserve"> of our written plans</w:t>
      </w:r>
    </w:p>
    <w:p w14:paraId="6FAEEC03" w14:textId="660BA529" w:rsidR="00C32122" w:rsidRPr="00836804" w:rsidRDefault="00C32122" w:rsidP="003034DA">
      <w:pPr>
        <w:pStyle w:val="ListParagraph"/>
        <w:numPr>
          <w:ilvl w:val="0"/>
          <w:numId w:val="21"/>
        </w:numPr>
        <w:ind w:left="714" w:hanging="357"/>
        <w:jc w:val="both"/>
        <w:rPr>
          <w:rFonts w:ascii="Arial" w:hAnsi="Arial" w:cs="Arial"/>
          <w:color w:val="000000" w:themeColor="text1"/>
          <w:sz w:val="24"/>
          <w:szCs w:val="24"/>
        </w:rPr>
      </w:pPr>
      <w:r w:rsidRPr="00C32122">
        <w:rPr>
          <w:rFonts w:ascii="Arial" w:hAnsi="Arial" w:cs="Arial"/>
          <w:color w:val="000000" w:themeColor="text1"/>
          <w:sz w:val="24"/>
          <w:szCs w:val="24"/>
        </w:rPr>
        <w:t xml:space="preserve">The quality of practice and management oversight for progressing children through the pre-proceedings stage of the Public Law Outline (PLO) has improved. However, </w:t>
      </w:r>
      <w:r w:rsidR="004C3B18">
        <w:rPr>
          <w:rFonts w:ascii="Arial" w:hAnsi="Arial" w:cs="Arial"/>
          <w:color w:val="000000" w:themeColor="text1"/>
          <w:sz w:val="24"/>
          <w:szCs w:val="24"/>
        </w:rPr>
        <w:t xml:space="preserve">we need to fully embed our new approach, practice guidance and </w:t>
      </w:r>
      <w:r w:rsidR="00A423F5">
        <w:rPr>
          <w:rFonts w:ascii="Arial" w:hAnsi="Arial" w:cs="Arial"/>
          <w:color w:val="000000" w:themeColor="text1"/>
          <w:sz w:val="24"/>
          <w:szCs w:val="24"/>
        </w:rPr>
        <w:t xml:space="preserve">supporting templates </w:t>
      </w:r>
      <w:r w:rsidR="00D04A88">
        <w:rPr>
          <w:rFonts w:ascii="Arial" w:hAnsi="Arial" w:cs="Arial"/>
          <w:color w:val="000000" w:themeColor="text1"/>
          <w:sz w:val="24"/>
          <w:szCs w:val="24"/>
        </w:rPr>
        <w:t xml:space="preserve">to achieve timely legal permanence for </w:t>
      </w:r>
      <w:r w:rsidR="00820360">
        <w:rPr>
          <w:rFonts w:ascii="Arial" w:hAnsi="Arial" w:cs="Arial"/>
          <w:color w:val="000000" w:themeColor="text1"/>
          <w:sz w:val="24"/>
          <w:szCs w:val="24"/>
        </w:rPr>
        <w:t>all</w:t>
      </w:r>
      <w:r w:rsidR="00D04A88">
        <w:rPr>
          <w:rFonts w:ascii="Arial" w:hAnsi="Arial" w:cs="Arial"/>
          <w:color w:val="000000" w:themeColor="text1"/>
          <w:sz w:val="24"/>
          <w:szCs w:val="24"/>
        </w:rPr>
        <w:t xml:space="preserve"> children</w:t>
      </w:r>
    </w:p>
    <w:p w14:paraId="6DB06298" w14:textId="58B552F5" w:rsidR="003034DA" w:rsidRDefault="007F76D2" w:rsidP="00B94907">
      <w:pPr>
        <w:pStyle w:val="ListParagraph"/>
        <w:numPr>
          <w:ilvl w:val="0"/>
          <w:numId w:val="21"/>
        </w:numPr>
        <w:ind w:left="714" w:hanging="357"/>
        <w:jc w:val="both"/>
        <w:rPr>
          <w:rFonts w:ascii="Arial" w:hAnsi="Arial" w:cs="Arial"/>
          <w:sz w:val="24"/>
          <w:szCs w:val="24"/>
        </w:rPr>
      </w:pPr>
      <w:r w:rsidRPr="007F76D2">
        <w:rPr>
          <w:rFonts w:ascii="Arial" w:hAnsi="Arial" w:cs="Arial"/>
          <w:sz w:val="24"/>
          <w:szCs w:val="24"/>
        </w:rPr>
        <w:t>Pre-birth assessments are of good quality but are not always commenced in a timely way</w:t>
      </w:r>
      <w:r>
        <w:rPr>
          <w:rFonts w:ascii="Arial" w:hAnsi="Arial" w:cs="Arial"/>
          <w:sz w:val="24"/>
          <w:szCs w:val="24"/>
        </w:rPr>
        <w:t xml:space="preserve">. We therefore need to centralise our pre-birth teams and improve </w:t>
      </w:r>
      <w:r w:rsidR="000755D7">
        <w:rPr>
          <w:rFonts w:ascii="Arial" w:hAnsi="Arial" w:cs="Arial"/>
          <w:sz w:val="24"/>
          <w:szCs w:val="24"/>
        </w:rPr>
        <w:t xml:space="preserve">our timeliness </w:t>
      </w:r>
    </w:p>
    <w:p w14:paraId="7C67B145" w14:textId="204A504A" w:rsidR="000755D7" w:rsidRDefault="000755D7" w:rsidP="000755D7">
      <w:pPr>
        <w:pStyle w:val="ListParagraph"/>
        <w:numPr>
          <w:ilvl w:val="0"/>
          <w:numId w:val="21"/>
        </w:numPr>
        <w:ind w:left="714" w:hanging="357"/>
        <w:jc w:val="both"/>
        <w:rPr>
          <w:rFonts w:ascii="Arial" w:hAnsi="Arial" w:cs="Arial"/>
          <w:sz w:val="24"/>
          <w:szCs w:val="24"/>
        </w:rPr>
      </w:pPr>
      <w:r w:rsidRPr="4BE7C56D">
        <w:rPr>
          <w:rFonts w:ascii="Arial" w:hAnsi="Arial" w:cs="Arial"/>
          <w:sz w:val="24"/>
          <w:szCs w:val="24"/>
        </w:rPr>
        <w:t xml:space="preserve">We have </w:t>
      </w:r>
      <w:r>
        <w:rPr>
          <w:rFonts w:ascii="Arial" w:hAnsi="Arial" w:cs="Arial"/>
          <w:sz w:val="24"/>
          <w:szCs w:val="24"/>
        </w:rPr>
        <w:t>reviewed and strengthened</w:t>
      </w:r>
      <w:r w:rsidRPr="4BE7C56D">
        <w:rPr>
          <w:rFonts w:ascii="Arial" w:hAnsi="Arial" w:cs="Arial"/>
          <w:sz w:val="24"/>
          <w:szCs w:val="24"/>
        </w:rPr>
        <w:t xml:space="preserve"> our offer to disabled children </w:t>
      </w:r>
      <w:r>
        <w:rPr>
          <w:rFonts w:ascii="Arial" w:hAnsi="Arial" w:cs="Arial"/>
          <w:sz w:val="24"/>
          <w:szCs w:val="24"/>
        </w:rPr>
        <w:t xml:space="preserve">but recognise there is more to do </w:t>
      </w:r>
      <w:r w:rsidRPr="4BE7C56D">
        <w:rPr>
          <w:rFonts w:ascii="Arial" w:hAnsi="Arial" w:cs="Arial"/>
          <w:sz w:val="24"/>
          <w:szCs w:val="24"/>
        </w:rPr>
        <w:t xml:space="preserve">to provide a stronger offer with our partners to children who have complex needs such as autism and enduring mental ill health. </w:t>
      </w:r>
      <w:r w:rsidRPr="2DE77EB4">
        <w:rPr>
          <w:rFonts w:ascii="Arial" w:hAnsi="Arial" w:cs="Arial"/>
          <w:sz w:val="24"/>
          <w:szCs w:val="24"/>
        </w:rPr>
        <w:t xml:space="preserve">We are working </w:t>
      </w:r>
      <w:r>
        <w:rPr>
          <w:rFonts w:ascii="Arial" w:hAnsi="Arial" w:cs="Arial"/>
          <w:sz w:val="24"/>
          <w:szCs w:val="24"/>
        </w:rPr>
        <w:t>closely with the council and partners to make sure</w:t>
      </w:r>
      <w:r w:rsidRPr="4BE7C56D">
        <w:rPr>
          <w:rFonts w:ascii="Arial" w:hAnsi="Arial" w:cs="Arial"/>
          <w:sz w:val="24"/>
          <w:szCs w:val="24"/>
        </w:rPr>
        <w:t xml:space="preserve"> that SEND children are </w:t>
      </w:r>
      <w:r w:rsidR="005F56BA">
        <w:rPr>
          <w:rFonts w:ascii="Arial" w:hAnsi="Arial" w:cs="Arial"/>
          <w:sz w:val="24"/>
          <w:szCs w:val="24"/>
        </w:rPr>
        <w:t xml:space="preserve">consistently </w:t>
      </w:r>
      <w:r w:rsidRPr="4BE7C56D">
        <w:rPr>
          <w:rFonts w:ascii="Arial" w:hAnsi="Arial" w:cs="Arial"/>
          <w:sz w:val="24"/>
          <w:szCs w:val="24"/>
        </w:rPr>
        <w:t>offered the correct levels of support</w:t>
      </w:r>
    </w:p>
    <w:p w14:paraId="01B8A039" w14:textId="77777777" w:rsidR="00B27159" w:rsidRPr="00D92850" w:rsidRDefault="00B27159" w:rsidP="00B27159">
      <w:pPr>
        <w:pStyle w:val="ListParagraph"/>
        <w:numPr>
          <w:ilvl w:val="0"/>
          <w:numId w:val="21"/>
        </w:numPr>
        <w:ind w:left="714" w:hanging="357"/>
        <w:jc w:val="both"/>
        <w:rPr>
          <w:sz w:val="24"/>
          <w:szCs w:val="24"/>
        </w:rPr>
      </w:pPr>
      <w:r>
        <w:rPr>
          <w:rFonts w:ascii="Arial" w:hAnsi="Arial" w:cs="Arial"/>
          <w:sz w:val="24"/>
          <w:szCs w:val="24"/>
        </w:rPr>
        <w:t>We need to make sure our health partners have sufficient capacity to undertake consistently timely health reviews of our children in care</w:t>
      </w:r>
    </w:p>
    <w:p w14:paraId="043F1878" w14:textId="7DF5D1AF" w:rsidR="00B27159" w:rsidRPr="00B27159" w:rsidRDefault="00B27159" w:rsidP="00B27159">
      <w:pPr>
        <w:pStyle w:val="ListParagraph"/>
        <w:numPr>
          <w:ilvl w:val="0"/>
          <w:numId w:val="21"/>
        </w:numPr>
        <w:ind w:left="714" w:hanging="357"/>
        <w:jc w:val="both"/>
        <w:rPr>
          <w:rFonts w:ascii="Arial" w:hAnsi="Arial" w:cs="Arial"/>
          <w:color w:val="000000" w:themeColor="text1"/>
          <w:sz w:val="24"/>
          <w:szCs w:val="24"/>
        </w:rPr>
      </w:pPr>
      <w:r w:rsidRPr="49B485D4">
        <w:rPr>
          <w:rFonts w:ascii="Arial" w:hAnsi="Arial" w:cs="Arial"/>
          <w:sz w:val="24"/>
          <w:szCs w:val="24"/>
        </w:rPr>
        <w:t>We need to ensure that transition arrangements for children moving into Adult Services are timely and effective</w:t>
      </w:r>
    </w:p>
    <w:p w14:paraId="4A001F2B" w14:textId="2E5FFE38" w:rsidR="00B27159" w:rsidRPr="00B27159" w:rsidRDefault="00B27159" w:rsidP="00B27159">
      <w:pPr>
        <w:pStyle w:val="ListParagraph"/>
        <w:numPr>
          <w:ilvl w:val="0"/>
          <w:numId w:val="21"/>
        </w:numPr>
        <w:ind w:left="714" w:hanging="357"/>
        <w:jc w:val="both"/>
        <w:rPr>
          <w:rFonts w:ascii="Arial" w:hAnsi="Arial" w:cs="Arial"/>
          <w:color w:val="000000" w:themeColor="text1"/>
          <w:sz w:val="24"/>
          <w:szCs w:val="24"/>
        </w:rPr>
      </w:pPr>
      <w:r w:rsidRPr="00836804">
        <w:rPr>
          <w:rFonts w:ascii="Arial" w:hAnsi="Arial" w:cs="Arial"/>
          <w:color w:val="000000" w:themeColor="text1"/>
          <w:sz w:val="24"/>
          <w:szCs w:val="24"/>
        </w:rPr>
        <w:t xml:space="preserve">We are working hard to ensure that all children in </w:t>
      </w:r>
      <w:r>
        <w:rPr>
          <w:rFonts w:ascii="Arial" w:hAnsi="Arial" w:cs="Arial"/>
          <w:color w:val="000000" w:themeColor="text1"/>
          <w:sz w:val="24"/>
          <w:szCs w:val="24"/>
        </w:rPr>
        <w:t xml:space="preserve">our </w:t>
      </w:r>
      <w:r w:rsidRPr="00836804">
        <w:rPr>
          <w:rFonts w:ascii="Arial" w:hAnsi="Arial" w:cs="Arial"/>
          <w:color w:val="000000" w:themeColor="text1"/>
          <w:sz w:val="24"/>
          <w:szCs w:val="24"/>
        </w:rPr>
        <w:t>care live in good quality settings, this is a challenging area for us give</w:t>
      </w:r>
      <w:r>
        <w:rPr>
          <w:rFonts w:ascii="Arial" w:hAnsi="Arial" w:cs="Arial"/>
          <w:color w:val="000000" w:themeColor="text1"/>
          <w:sz w:val="24"/>
          <w:szCs w:val="24"/>
        </w:rPr>
        <w:t>n</w:t>
      </w:r>
      <w:r w:rsidRPr="00836804">
        <w:rPr>
          <w:rFonts w:ascii="Arial" w:hAnsi="Arial" w:cs="Arial"/>
          <w:color w:val="000000" w:themeColor="text1"/>
          <w:sz w:val="24"/>
          <w:szCs w:val="24"/>
        </w:rPr>
        <w:t xml:space="preserve"> the current market provision</w:t>
      </w:r>
    </w:p>
    <w:p w14:paraId="7E78D3F1" w14:textId="4ECE5061" w:rsidR="000755D7" w:rsidRPr="0055370E" w:rsidRDefault="00782725" w:rsidP="0055370E">
      <w:pPr>
        <w:pStyle w:val="ListParagraph"/>
        <w:numPr>
          <w:ilvl w:val="0"/>
          <w:numId w:val="21"/>
        </w:numPr>
        <w:ind w:left="714" w:hanging="357"/>
        <w:jc w:val="both"/>
        <w:rPr>
          <w:rFonts w:ascii="Arial" w:hAnsi="Arial" w:cs="Arial"/>
          <w:sz w:val="24"/>
          <w:szCs w:val="24"/>
        </w:rPr>
      </w:pPr>
      <w:r>
        <w:rPr>
          <w:rFonts w:ascii="Arial" w:hAnsi="Arial" w:cs="Arial"/>
          <w:sz w:val="24"/>
          <w:szCs w:val="24"/>
        </w:rPr>
        <w:t>PAs develop strong relationships with our care experienced young people</w:t>
      </w:r>
      <w:r w:rsidR="00E11CB8">
        <w:rPr>
          <w:rFonts w:ascii="Arial" w:hAnsi="Arial" w:cs="Arial"/>
          <w:sz w:val="24"/>
          <w:szCs w:val="24"/>
        </w:rPr>
        <w:t>,</w:t>
      </w:r>
      <w:r>
        <w:rPr>
          <w:rFonts w:ascii="Arial" w:hAnsi="Arial" w:cs="Arial"/>
          <w:sz w:val="24"/>
          <w:szCs w:val="24"/>
        </w:rPr>
        <w:t xml:space="preserve"> but many would benefit from earlier allocation of a P</w:t>
      </w:r>
      <w:r w:rsidR="00A806C8">
        <w:rPr>
          <w:rFonts w:ascii="Arial" w:hAnsi="Arial" w:cs="Arial"/>
          <w:sz w:val="24"/>
          <w:szCs w:val="24"/>
        </w:rPr>
        <w:t>A</w:t>
      </w:r>
    </w:p>
    <w:p w14:paraId="6D8FA9AA" w14:textId="062DA739" w:rsidR="00B94907" w:rsidRPr="009362DF" w:rsidRDefault="00B94907" w:rsidP="00B94907">
      <w:pPr>
        <w:pStyle w:val="ListParagraph"/>
        <w:numPr>
          <w:ilvl w:val="0"/>
          <w:numId w:val="21"/>
        </w:numPr>
        <w:ind w:left="714" w:hanging="357"/>
        <w:jc w:val="both"/>
        <w:rPr>
          <w:rFonts w:ascii="Arial" w:hAnsi="Arial" w:cs="Arial"/>
          <w:color w:val="000000" w:themeColor="text1"/>
          <w:sz w:val="24"/>
          <w:szCs w:val="24"/>
        </w:rPr>
      </w:pPr>
      <w:r w:rsidRPr="00836804">
        <w:rPr>
          <w:rFonts w:ascii="Arial" w:hAnsi="Arial" w:cs="Arial"/>
          <w:color w:val="000000" w:themeColor="text1"/>
          <w:sz w:val="24"/>
          <w:szCs w:val="24"/>
        </w:rPr>
        <w:t>We face the same challenge as others across the region with recruitment and retention of social workers</w:t>
      </w:r>
      <w:r>
        <w:rPr>
          <w:rFonts w:ascii="Arial" w:hAnsi="Arial" w:cs="Arial"/>
          <w:color w:val="000000" w:themeColor="text1"/>
          <w:sz w:val="24"/>
          <w:szCs w:val="24"/>
        </w:rPr>
        <w:t xml:space="preserve"> and PAs</w:t>
      </w:r>
      <w:r w:rsidRPr="00836804">
        <w:rPr>
          <w:rFonts w:ascii="Arial" w:hAnsi="Arial" w:cs="Arial"/>
          <w:color w:val="000000" w:themeColor="text1"/>
          <w:sz w:val="24"/>
          <w:szCs w:val="24"/>
        </w:rPr>
        <w:t>. Our Academy goes from strength to strength</w:t>
      </w:r>
      <w:r w:rsidRPr="330E406E">
        <w:rPr>
          <w:rFonts w:ascii="Arial" w:hAnsi="Arial" w:cs="Arial"/>
          <w:color w:val="000000" w:themeColor="text1"/>
          <w:sz w:val="24"/>
          <w:szCs w:val="24"/>
        </w:rPr>
        <w:t>,</w:t>
      </w:r>
      <w:r w:rsidRPr="00836804">
        <w:rPr>
          <w:rFonts w:ascii="Arial" w:hAnsi="Arial" w:cs="Arial"/>
          <w:color w:val="000000" w:themeColor="text1"/>
          <w:sz w:val="24"/>
          <w:szCs w:val="24"/>
        </w:rPr>
        <w:t xml:space="preserve"> and we are slowly becoming an employer of choice as a result. However, the ‘pull’ of agency and private companies, because of enhanced pay rates, still significantly </w:t>
      </w:r>
      <w:r>
        <w:rPr>
          <w:rFonts w:ascii="Arial" w:hAnsi="Arial" w:cs="Arial"/>
          <w:color w:val="000000" w:themeColor="text1"/>
          <w:sz w:val="24"/>
          <w:szCs w:val="24"/>
        </w:rPr>
        <w:t>affects</w:t>
      </w:r>
      <w:r w:rsidRPr="00836804">
        <w:rPr>
          <w:rFonts w:ascii="Arial" w:hAnsi="Arial" w:cs="Arial"/>
          <w:color w:val="000000" w:themeColor="text1"/>
          <w:sz w:val="24"/>
          <w:szCs w:val="24"/>
        </w:rPr>
        <w:t xml:space="preserve"> us</w:t>
      </w:r>
      <w:r>
        <w:rPr>
          <w:rFonts w:ascii="Arial" w:hAnsi="Arial" w:cs="Arial"/>
          <w:color w:val="000000" w:themeColor="text1"/>
          <w:sz w:val="24"/>
          <w:szCs w:val="24"/>
        </w:rPr>
        <w:t xml:space="preserve"> and impacts on our ability to keep </w:t>
      </w:r>
      <w:r w:rsidR="00BF24DE">
        <w:rPr>
          <w:rFonts w:ascii="Arial" w:hAnsi="Arial" w:cs="Arial"/>
          <w:color w:val="000000" w:themeColor="text1"/>
          <w:sz w:val="24"/>
          <w:szCs w:val="24"/>
        </w:rPr>
        <w:t>workloads</w:t>
      </w:r>
      <w:r>
        <w:rPr>
          <w:rFonts w:ascii="Arial" w:hAnsi="Arial" w:cs="Arial"/>
          <w:color w:val="000000" w:themeColor="text1"/>
          <w:sz w:val="24"/>
          <w:szCs w:val="24"/>
        </w:rPr>
        <w:t xml:space="preserve"> as low as we would want</w:t>
      </w:r>
    </w:p>
    <w:p w14:paraId="530C42A1" w14:textId="075EB5A1" w:rsidR="005D4CED" w:rsidRPr="005B4C5F" w:rsidRDefault="005D4CED" w:rsidP="005B4C5F">
      <w:pPr>
        <w:pStyle w:val="PlainText"/>
        <w:spacing w:before="240" w:after="240" w:line="276" w:lineRule="auto"/>
        <w:ind w:left="0" w:firstLine="0"/>
        <w:jc w:val="both"/>
        <w:rPr>
          <w:rFonts w:cs="Arial"/>
          <w:color w:val="000000" w:themeColor="text1"/>
        </w:rPr>
      </w:pPr>
      <w:bookmarkStart w:id="11" w:name="_MON_1712154606"/>
      <w:bookmarkStart w:id="12" w:name="_Toc429825820"/>
      <w:bookmarkEnd w:id="2"/>
      <w:bookmarkEnd w:id="3"/>
      <w:bookmarkEnd w:id="11"/>
    </w:p>
    <w:p w14:paraId="20C17B28" w14:textId="77777777" w:rsidR="005D4CED" w:rsidRPr="005D4CED" w:rsidRDefault="005D4CED" w:rsidP="005D4CED">
      <w:pPr>
        <w:rPr>
          <w:rFonts w:ascii="Arial" w:eastAsia="Arial" w:hAnsi="Arial" w:cs="Arial"/>
          <w:sz w:val="24"/>
          <w:szCs w:val="24"/>
        </w:rPr>
      </w:pPr>
    </w:p>
    <w:p w14:paraId="6BA5884C" w14:textId="77777777" w:rsidR="007213D5" w:rsidRDefault="007213D5" w:rsidP="007213D5">
      <w:pPr>
        <w:pStyle w:val="ListParagraph"/>
        <w:ind w:left="709" w:firstLine="0"/>
        <w:contextualSpacing w:val="0"/>
        <w:jc w:val="both"/>
        <w:rPr>
          <w:rFonts w:ascii="Arial" w:eastAsiaTheme="majorEastAsia" w:hAnsi="Arial" w:cs="Arial"/>
          <w:b/>
          <w:color w:val="943634" w:themeColor="accent2" w:themeShade="BF"/>
          <w:sz w:val="32"/>
          <w:szCs w:val="32"/>
        </w:rPr>
      </w:pPr>
    </w:p>
    <w:bookmarkEnd w:id="12"/>
    <w:p w14:paraId="7213EDA2" w14:textId="77777777" w:rsidR="00075194" w:rsidRPr="00075194" w:rsidRDefault="00075194" w:rsidP="00075194">
      <w:pPr>
        <w:jc w:val="both"/>
        <w:rPr>
          <w:rFonts w:ascii="Arial" w:hAnsi="Arial" w:cs="Arial"/>
          <w:sz w:val="24"/>
          <w:szCs w:val="24"/>
          <w:lang w:eastAsia="en-GB"/>
        </w:rPr>
      </w:pPr>
    </w:p>
    <w:p w14:paraId="0049EBC1" w14:textId="60CDC2D4" w:rsidR="00D9666E" w:rsidRPr="005B4C5F" w:rsidRDefault="005A3D1B" w:rsidP="4BE7C56D">
      <w:pPr>
        <w:pStyle w:val="PlainText"/>
        <w:spacing w:after="200" w:line="276" w:lineRule="auto"/>
        <w:ind w:left="0" w:firstLine="0"/>
        <w:jc w:val="both"/>
        <w:rPr>
          <w:rFonts w:ascii="Tahoma" w:eastAsiaTheme="majorEastAsia" w:hAnsi="Tahoma" w:cs="Tahoma"/>
          <w:b/>
          <w:bCs/>
          <w:color w:val="F79646" w:themeColor="accent6"/>
          <w:sz w:val="32"/>
          <w:szCs w:val="32"/>
        </w:rPr>
      </w:pPr>
      <w:r w:rsidRPr="005B4C5F">
        <w:rPr>
          <w:rFonts w:ascii="Tahoma" w:eastAsiaTheme="majorEastAsia" w:hAnsi="Tahoma" w:cs="Tahoma"/>
          <w:b/>
          <w:bCs/>
          <w:color w:val="F79646" w:themeColor="accent6"/>
          <w:sz w:val="32"/>
          <w:szCs w:val="32"/>
        </w:rPr>
        <w:lastRenderedPageBreak/>
        <w:t>5.</w:t>
      </w:r>
      <w:r w:rsidRPr="005B4C5F">
        <w:rPr>
          <w:rFonts w:ascii="Tahoma" w:hAnsi="Tahoma" w:cs="Tahoma"/>
          <w:color w:val="F79646" w:themeColor="accent6"/>
        </w:rPr>
        <w:tab/>
      </w:r>
      <w:r w:rsidR="00D9666E" w:rsidRPr="005B4C5F">
        <w:rPr>
          <w:rFonts w:ascii="Tahoma" w:eastAsiaTheme="majorEastAsia" w:hAnsi="Tahoma" w:cs="Tahoma"/>
          <w:b/>
          <w:bCs/>
          <w:color w:val="F79646" w:themeColor="accent6"/>
          <w:sz w:val="32"/>
          <w:szCs w:val="32"/>
        </w:rPr>
        <w:t xml:space="preserve">Conclusion and </w:t>
      </w:r>
      <w:r w:rsidR="001E3137" w:rsidRPr="005B4C5F">
        <w:rPr>
          <w:rFonts w:ascii="Tahoma" w:eastAsiaTheme="majorEastAsia" w:hAnsi="Tahoma" w:cs="Tahoma"/>
          <w:b/>
          <w:bCs/>
          <w:color w:val="F79646" w:themeColor="accent6"/>
          <w:sz w:val="32"/>
          <w:szCs w:val="32"/>
        </w:rPr>
        <w:t>n</w:t>
      </w:r>
      <w:r w:rsidR="00D9666E" w:rsidRPr="005B4C5F">
        <w:rPr>
          <w:rFonts w:ascii="Tahoma" w:eastAsiaTheme="majorEastAsia" w:hAnsi="Tahoma" w:cs="Tahoma"/>
          <w:b/>
          <w:bCs/>
          <w:color w:val="F79646" w:themeColor="accent6"/>
          <w:sz w:val="32"/>
          <w:szCs w:val="32"/>
        </w:rPr>
        <w:t xml:space="preserve">ext </w:t>
      </w:r>
      <w:r w:rsidR="001E3137" w:rsidRPr="005B4C5F">
        <w:rPr>
          <w:rFonts w:ascii="Tahoma" w:eastAsiaTheme="majorEastAsia" w:hAnsi="Tahoma" w:cs="Tahoma"/>
          <w:b/>
          <w:bCs/>
          <w:color w:val="F79646" w:themeColor="accent6"/>
          <w:sz w:val="32"/>
          <w:szCs w:val="32"/>
        </w:rPr>
        <w:t>s</w:t>
      </w:r>
      <w:r w:rsidR="00D9666E" w:rsidRPr="005B4C5F">
        <w:rPr>
          <w:rFonts w:ascii="Tahoma" w:eastAsiaTheme="majorEastAsia" w:hAnsi="Tahoma" w:cs="Tahoma"/>
          <w:b/>
          <w:bCs/>
          <w:color w:val="F79646" w:themeColor="accent6"/>
          <w:sz w:val="32"/>
          <w:szCs w:val="32"/>
        </w:rPr>
        <w:t>teps</w:t>
      </w:r>
    </w:p>
    <w:p w14:paraId="0CED784B" w14:textId="77777777" w:rsidR="00856C73" w:rsidRPr="00643429" w:rsidRDefault="00AB4957" w:rsidP="4BE7C56D">
      <w:pPr>
        <w:pStyle w:val="PlainText"/>
        <w:spacing w:after="200" w:line="276" w:lineRule="auto"/>
        <w:ind w:left="0" w:firstLine="0"/>
        <w:jc w:val="both"/>
        <w:rPr>
          <w:rFonts w:ascii="Tahoma" w:eastAsiaTheme="majorEastAsia" w:hAnsi="Tahoma" w:cs="Tahoma"/>
        </w:rPr>
      </w:pPr>
      <w:r w:rsidRPr="00643429">
        <w:rPr>
          <w:rFonts w:ascii="Tahoma" w:eastAsiaTheme="majorEastAsia" w:hAnsi="Tahoma" w:cs="Tahoma"/>
        </w:rPr>
        <w:t xml:space="preserve">The work </w:t>
      </w:r>
      <w:r w:rsidR="00D9666E" w:rsidRPr="00643429">
        <w:rPr>
          <w:rFonts w:ascii="Tahoma" w:eastAsiaTheme="majorEastAsia" w:hAnsi="Tahoma" w:cs="Tahoma"/>
        </w:rPr>
        <w:t>of the Trust is complex and far reaching.</w:t>
      </w:r>
      <w:r w:rsidR="00264EC7" w:rsidRPr="00643429">
        <w:rPr>
          <w:rFonts w:ascii="Tahoma" w:eastAsiaTheme="majorEastAsia" w:hAnsi="Tahoma" w:cs="Tahoma"/>
        </w:rPr>
        <w:t xml:space="preserve"> We have </w:t>
      </w:r>
      <w:r w:rsidR="002833D9" w:rsidRPr="00643429">
        <w:rPr>
          <w:rFonts w:ascii="Tahoma" w:eastAsiaTheme="majorEastAsia" w:hAnsi="Tahoma" w:cs="Tahoma"/>
        </w:rPr>
        <w:t xml:space="preserve">continually evolved and </w:t>
      </w:r>
      <w:r w:rsidR="0045619F" w:rsidRPr="00643429">
        <w:rPr>
          <w:rFonts w:ascii="Tahoma" w:eastAsiaTheme="majorEastAsia" w:hAnsi="Tahoma" w:cs="Tahoma"/>
        </w:rPr>
        <w:t xml:space="preserve">broadened our help and support offer </w:t>
      </w:r>
      <w:r w:rsidR="00A11456" w:rsidRPr="00643429">
        <w:rPr>
          <w:rFonts w:ascii="Tahoma" w:eastAsiaTheme="majorEastAsia" w:hAnsi="Tahoma" w:cs="Tahoma"/>
        </w:rPr>
        <w:t xml:space="preserve">to give children the best option to remain in their families where it is safe to do so. </w:t>
      </w:r>
      <w:r w:rsidR="00264EC7" w:rsidRPr="00643429">
        <w:rPr>
          <w:rFonts w:ascii="Tahoma" w:eastAsiaTheme="majorEastAsia" w:hAnsi="Tahoma" w:cs="Tahoma"/>
        </w:rPr>
        <w:t xml:space="preserve"> </w:t>
      </w:r>
      <w:r w:rsidR="00153150" w:rsidRPr="00643429">
        <w:rPr>
          <w:rFonts w:ascii="Tahoma" w:eastAsiaTheme="majorEastAsia" w:hAnsi="Tahoma" w:cs="Tahoma"/>
        </w:rPr>
        <w:t xml:space="preserve">The development of family hubs will further strengthen this. </w:t>
      </w:r>
    </w:p>
    <w:p w14:paraId="704C99C0" w14:textId="6D8EF53E" w:rsidR="00856C73" w:rsidRPr="00643429" w:rsidRDefault="00D9666E" w:rsidP="4BE7C56D">
      <w:pPr>
        <w:pStyle w:val="PlainText"/>
        <w:spacing w:after="200" w:line="276" w:lineRule="auto"/>
        <w:ind w:left="0" w:firstLine="0"/>
        <w:jc w:val="both"/>
        <w:rPr>
          <w:rFonts w:ascii="Tahoma" w:eastAsiaTheme="majorEastAsia" w:hAnsi="Tahoma" w:cs="Tahoma"/>
        </w:rPr>
      </w:pPr>
      <w:r w:rsidRPr="00643429">
        <w:rPr>
          <w:rFonts w:ascii="Tahoma" w:eastAsiaTheme="majorEastAsia" w:hAnsi="Tahoma" w:cs="Tahoma"/>
        </w:rPr>
        <w:t>There is one common thread throughout eve</w:t>
      </w:r>
      <w:r w:rsidR="00264EC7" w:rsidRPr="00643429">
        <w:rPr>
          <w:rFonts w:ascii="Tahoma" w:eastAsiaTheme="majorEastAsia" w:hAnsi="Tahoma" w:cs="Tahoma"/>
        </w:rPr>
        <w:t>r</w:t>
      </w:r>
      <w:r w:rsidRPr="00643429">
        <w:rPr>
          <w:rFonts w:ascii="Tahoma" w:eastAsiaTheme="majorEastAsia" w:hAnsi="Tahoma" w:cs="Tahoma"/>
        </w:rPr>
        <w:t xml:space="preserve">y </w:t>
      </w:r>
      <w:r w:rsidR="00264EC7" w:rsidRPr="00643429">
        <w:rPr>
          <w:rFonts w:ascii="Tahoma" w:eastAsiaTheme="majorEastAsia" w:hAnsi="Tahoma" w:cs="Tahoma"/>
        </w:rPr>
        <w:t xml:space="preserve">one of our </w:t>
      </w:r>
      <w:r w:rsidRPr="00643429">
        <w:rPr>
          <w:rFonts w:ascii="Tahoma" w:eastAsiaTheme="majorEastAsia" w:hAnsi="Tahoma" w:cs="Tahoma"/>
        </w:rPr>
        <w:t>service area</w:t>
      </w:r>
      <w:r w:rsidR="00264EC7" w:rsidRPr="00643429">
        <w:rPr>
          <w:rFonts w:ascii="Tahoma" w:eastAsiaTheme="majorEastAsia" w:hAnsi="Tahoma" w:cs="Tahoma"/>
        </w:rPr>
        <w:t>s</w:t>
      </w:r>
      <w:r w:rsidRPr="00643429">
        <w:rPr>
          <w:rFonts w:ascii="Tahoma" w:eastAsiaTheme="majorEastAsia" w:hAnsi="Tahoma" w:cs="Tahoma"/>
        </w:rPr>
        <w:t xml:space="preserve"> – a </w:t>
      </w:r>
      <w:r w:rsidR="003B272F" w:rsidRPr="00643429">
        <w:rPr>
          <w:rFonts w:ascii="Tahoma" w:eastAsiaTheme="majorEastAsia" w:hAnsi="Tahoma" w:cs="Tahoma"/>
        </w:rPr>
        <w:t>de</w:t>
      </w:r>
      <w:r w:rsidR="00DA0D39" w:rsidRPr="00643429">
        <w:rPr>
          <w:rFonts w:ascii="Tahoma" w:eastAsiaTheme="majorEastAsia" w:hAnsi="Tahoma" w:cs="Tahoma"/>
        </w:rPr>
        <w:t>termination</w:t>
      </w:r>
      <w:r w:rsidRPr="00643429">
        <w:rPr>
          <w:rFonts w:ascii="Tahoma" w:eastAsiaTheme="majorEastAsia" w:hAnsi="Tahoma" w:cs="Tahoma"/>
        </w:rPr>
        <w:t xml:space="preserve"> to be better for the children and families whom we serve</w:t>
      </w:r>
      <w:r w:rsidR="00C27ADA" w:rsidRPr="00643429">
        <w:rPr>
          <w:rFonts w:ascii="Tahoma" w:eastAsiaTheme="majorEastAsia" w:hAnsi="Tahoma" w:cs="Tahoma"/>
        </w:rPr>
        <w:t>.</w:t>
      </w:r>
      <w:r w:rsidR="00264EC7" w:rsidRPr="00643429">
        <w:rPr>
          <w:rFonts w:ascii="Tahoma" w:eastAsiaTheme="majorEastAsia" w:hAnsi="Tahoma" w:cs="Tahoma"/>
        </w:rPr>
        <w:t xml:space="preserve"> </w:t>
      </w:r>
      <w:r w:rsidR="00C27ADA" w:rsidRPr="00643429">
        <w:rPr>
          <w:rFonts w:ascii="Tahoma" w:eastAsiaTheme="majorEastAsia" w:hAnsi="Tahoma" w:cs="Tahoma"/>
        </w:rPr>
        <w:t>W</w:t>
      </w:r>
      <w:r w:rsidR="00264EC7" w:rsidRPr="00643429">
        <w:rPr>
          <w:rFonts w:ascii="Tahoma" w:eastAsiaTheme="majorEastAsia" w:hAnsi="Tahoma" w:cs="Tahoma"/>
        </w:rPr>
        <w:t>e will continue to test ourselves and plan accordingly</w:t>
      </w:r>
      <w:r w:rsidRPr="00643429">
        <w:rPr>
          <w:rFonts w:ascii="Tahoma" w:eastAsiaTheme="majorEastAsia" w:hAnsi="Tahoma" w:cs="Tahoma"/>
        </w:rPr>
        <w:t>.</w:t>
      </w:r>
      <w:r w:rsidR="32AF7401" w:rsidRPr="00643429">
        <w:rPr>
          <w:rFonts w:ascii="Tahoma" w:eastAsiaTheme="majorEastAsia" w:hAnsi="Tahoma" w:cs="Tahoma"/>
        </w:rPr>
        <w:t xml:space="preserve"> Our Child's Journey </w:t>
      </w:r>
      <w:r w:rsidR="00C27ADA" w:rsidRPr="00643429">
        <w:rPr>
          <w:rFonts w:ascii="Tahoma" w:eastAsiaTheme="majorEastAsia" w:hAnsi="Tahoma" w:cs="Tahoma"/>
        </w:rPr>
        <w:t>programme</w:t>
      </w:r>
      <w:r w:rsidR="32AF7401" w:rsidRPr="00643429">
        <w:rPr>
          <w:rFonts w:ascii="Tahoma" w:eastAsiaTheme="majorEastAsia" w:hAnsi="Tahoma" w:cs="Tahoma"/>
        </w:rPr>
        <w:t xml:space="preserve"> </w:t>
      </w:r>
      <w:r w:rsidR="009F60FB" w:rsidRPr="00643429">
        <w:rPr>
          <w:rFonts w:ascii="Tahoma" w:eastAsiaTheme="majorEastAsia" w:hAnsi="Tahoma" w:cs="Tahoma"/>
        </w:rPr>
        <w:t>makes sure</w:t>
      </w:r>
      <w:r w:rsidR="32AF7401" w:rsidRPr="00643429">
        <w:rPr>
          <w:rFonts w:ascii="Tahoma" w:eastAsiaTheme="majorEastAsia" w:hAnsi="Tahoma" w:cs="Tahoma"/>
        </w:rPr>
        <w:t xml:space="preserve"> that the </w:t>
      </w:r>
      <w:r w:rsidR="1C72D85E" w:rsidRPr="00643429">
        <w:rPr>
          <w:rFonts w:ascii="Tahoma" w:eastAsiaTheme="majorEastAsia" w:hAnsi="Tahoma" w:cs="Tahoma"/>
        </w:rPr>
        <w:t>experience</w:t>
      </w:r>
      <w:r w:rsidR="32AF7401" w:rsidRPr="00643429">
        <w:rPr>
          <w:rFonts w:ascii="Tahoma" w:eastAsiaTheme="majorEastAsia" w:hAnsi="Tahoma" w:cs="Tahoma"/>
        </w:rPr>
        <w:t xml:space="preserve"> of </w:t>
      </w:r>
      <w:r w:rsidR="35ADF2BB" w:rsidRPr="00643429">
        <w:rPr>
          <w:rFonts w:ascii="Tahoma" w:eastAsiaTheme="majorEastAsia" w:hAnsi="Tahoma" w:cs="Tahoma"/>
        </w:rPr>
        <w:t>children</w:t>
      </w:r>
      <w:r w:rsidR="32AF7401" w:rsidRPr="00643429">
        <w:rPr>
          <w:rFonts w:ascii="Tahoma" w:eastAsiaTheme="majorEastAsia" w:hAnsi="Tahoma" w:cs="Tahoma"/>
        </w:rPr>
        <w:t xml:space="preserve"> and their </w:t>
      </w:r>
      <w:r w:rsidR="02153FAE" w:rsidRPr="00643429">
        <w:rPr>
          <w:rFonts w:ascii="Tahoma" w:eastAsiaTheme="majorEastAsia" w:hAnsi="Tahoma" w:cs="Tahoma"/>
        </w:rPr>
        <w:t>families</w:t>
      </w:r>
      <w:r w:rsidR="32AF7401" w:rsidRPr="00643429">
        <w:rPr>
          <w:rFonts w:ascii="Tahoma" w:eastAsiaTheme="majorEastAsia" w:hAnsi="Tahoma" w:cs="Tahoma"/>
        </w:rPr>
        <w:t xml:space="preserve"> is a</w:t>
      </w:r>
      <w:r w:rsidR="03515E69" w:rsidRPr="00643429">
        <w:rPr>
          <w:rFonts w:ascii="Tahoma" w:eastAsiaTheme="majorEastAsia" w:hAnsi="Tahoma" w:cs="Tahoma"/>
        </w:rPr>
        <w:t>t</w:t>
      </w:r>
      <w:r w:rsidR="32AF7401" w:rsidRPr="00643429">
        <w:rPr>
          <w:rFonts w:ascii="Tahoma" w:eastAsiaTheme="majorEastAsia" w:hAnsi="Tahoma" w:cs="Tahoma"/>
        </w:rPr>
        <w:t xml:space="preserve"> the</w:t>
      </w:r>
      <w:r w:rsidR="183D116E" w:rsidRPr="00643429">
        <w:rPr>
          <w:rFonts w:ascii="Tahoma" w:eastAsiaTheme="majorEastAsia" w:hAnsi="Tahoma" w:cs="Tahoma"/>
        </w:rPr>
        <w:t xml:space="preserve"> </w:t>
      </w:r>
      <w:r w:rsidR="32AF7401" w:rsidRPr="00643429">
        <w:rPr>
          <w:rFonts w:ascii="Tahoma" w:eastAsiaTheme="majorEastAsia" w:hAnsi="Tahoma" w:cs="Tahoma"/>
        </w:rPr>
        <w:t>heart of our thinking</w:t>
      </w:r>
      <w:r w:rsidR="4A3B2D96" w:rsidRPr="00643429">
        <w:rPr>
          <w:rFonts w:ascii="Tahoma" w:eastAsiaTheme="majorEastAsia" w:hAnsi="Tahoma" w:cs="Tahoma"/>
        </w:rPr>
        <w:t xml:space="preserve"> and </w:t>
      </w:r>
      <w:r w:rsidR="32AF7401" w:rsidRPr="00643429">
        <w:rPr>
          <w:rFonts w:ascii="Tahoma" w:eastAsiaTheme="majorEastAsia" w:hAnsi="Tahoma" w:cs="Tahoma"/>
        </w:rPr>
        <w:t>our planning</w:t>
      </w:r>
      <w:r w:rsidR="009F60FB" w:rsidRPr="00643429">
        <w:rPr>
          <w:rFonts w:ascii="Tahoma" w:eastAsiaTheme="majorEastAsia" w:hAnsi="Tahoma" w:cs="Tahoma"/>
        </w:rPr>
        <w:t>. We are mindful of</w:t>
      </w:r>
      <w:r w:rsidR="00856C73" w:rsidRPr="00643429">
        <w:rPr>
          <w:rFonts w:ascii="Tahoma" w:eastAsiaTheme="majorEastAsia" w:hAnsi="Tahoma" w:cs="Tahoma"/>
        </w:rPr>
        <w:t>,</w:t>
      </w:r>
      <w:r w:rsidR="009F60FB" w:rsidRPr="00643429">
        <w:rPr>
          <w:rFonts w:ascii="Tahoma" w:eastAsiaTheme="majorEastAsia" w:hAnsi="Tahoma" w:cs="Tahoma"/>
        </w:rPr>
        <w:t xml:space="preserve"> and already thinking about</w:t>
      </w:r>
      <w:r w:rsidR="00856C73" w:rsidRPr="00643429">
        <w:rPr>
          <w:rFonts w:ascii="Tahoma" w:eastAsiaTheme="majorEastAsia" w:hAnsi="Tahoma" w:cs="Tahoma"/>
        </w:rPr>
        <w:t>,</w:t>
      </w:r>
      <w:r w:rsidR="009F60FB" w:rsidRPr="00643429">
        <w:rPr>
          <w:rFonts w:ascii="Tahoma" w:eastAsiaTheme="majorEastAsia" w:hAnsi="Tahoma" w:cs="Tahoma"/>
        </w:rPr>
        <w:t xml:space="preserve"> </w:t>
      </w:r>
      <w:r w:rsidR="00EA1E91" w:rsidRPr="00643429">
        <w:rPr>
          <w:rFonts w:ascii="Tahoma" w:eastAsiaTheme="majorEastAsia" w:hAnsi="Tahoma" w:cs="Tahoma"/>
        </w:rPr>
        <w:t>the implications of the government response to the Care Review. The findings of which will inform our Child’s Journey Programme</w:t>
      </w:r>
      <w:r w:rsidR="00951DDD">
        <w:rPr>
          <w:rFonts w:ascii="Tahoma" w:eastAsiaTheme="majorEastAsia" w:hAnsi="Tahoma" w:cs="Tahoma"/>
        </w:rPr>
        <w:t>, which will be firmly rooted in and informed by our enhanced practice model – Connections Count</w:t>
      </w:r>
      <w:r w:rsidR="00856C73" w:rsidRPr="00643429">
        <w:rPr>
          <w:rFonts w:ascii="Tahoma" w:eastAsiaTheme="majorEastAsia" w:hAnsi="Tahoma" w:cs="Tahoma"/>
        </w:rPr>
        <w:t>.</w:t>
      </w:r>
    </w:p>
    <w:p w14:paraId="1C8DC972" w14:textId="2035D6EB" w:rsidR="00EC770E" w:rsidRPr="00643429" w:rsidRDefault="00D9666E" w:rsidP="00EC770E">
      <w:pPr>
        <w:pStyle w:val="PlainText"/>
        <w:spacing w:after="200" w:line="276" w:lineRule="auto"/>
        <w:ind w:left="0" w:firstLine="0"/>
        <w:jc w:val="both"/>
        <w:rPr>
          <w:rFonts w:ascii="Tahoma" w:eastAsiaTheme="majorEastAsia" w:hAnsi="Tahoma" w:cs="Tahoma"/>
        </w:rPr>
      </w:pPr>
      <w:r w:rsidRPr="00643429">
        <w:rPr>
          <w:rFonts w:ascii="Tahoma" w:eastAsiaTheme="majorEastAsia" w:hAnsi="Tahoma" w:cs="Tahoma"/>
        </w:rPr>
        <w:t xml:space="preserve">Our workforce </w:t>
      </w:r>
      <w:r w:rsidR="003B272F" w:rsidRPr="00643429">
        <w:rPr>
          <w:rFonts w:ascii="Tahoma" w:eastAsiaTheme="majorEastAsia" w:hAnsi="Tahoma" w:cs="Tahoma"/>
        </w:rPr>
        <w:t>means</w:t>
      </w:r>
      <w:r w:rsidRPr="00643429">
        <w:rPr>
          <w:rFonts w:ascii="Tahoma" w:eastAsiaTheme="majorEastAsia" w:hAnsi="Tahoma" w:cs="Tahoma"/>
        </w:rPr>
        <w:t xml:space="preserve"> a lot to us, we want them to have the right tools to do the best </w:t>
      </w:r>
      <w:r w:rsidR="00264EC7" w:rsidRPr="00643429">
        <w:rPr>
          <w:rFonts w:ascii="Tahoma" w:eastAsiaTheme="majorEastAsia" w:hAnsi="Tahoma" w:cs="Tahoma"/>
        </w:rPr>
        <w:t>job. W</w:t>
      </w:r>
      <w:r w:rsidRPr="00643429">
        <w:rPr>
          <w:rFonts w:ascii="Tahoma" w:eastAsiaTheme="majorEastAsia" w:hAnsi="Tahoma" w:cs="Tahoma"/>
        </w:rPr>
        <w:t xml:space="preserve">e will continue to focus heavily on supporting them to be clear, </w:t>
      </w:r>
      <w:r w:rsidR="00475BC6" w:rsidRPr="00643429">
        <w:rPr>
          <w:rFonts w:ascii="Tahoma" w:eastAsiaTheme="majorEastAsia" w:hAnsi="Tahoma" w:cs="Tahoma"/>
        </w:rPr>
        <w:t>consistent,</w:t>
      </w:r>
      <w:r w:rsidRPr="00643429">
        <w:rPr>
          <w:rFonts w:ascii="Tahoma" w:eastAsiaTheme="majorEastAsia" w:hAnsi="Tahoma" w:cs="Tahoma"/>
        </w:rPr>
        <w:t xml:space="preserve"> and confident in their practice. We will not always get it right for all children and families, but we are determined to learn from </w:t>
      </w:r>
      <w:r w:rsidR="009A4424" w:rsidRPr="00643429">
        <w:rPr>
          <w:rFonts w:ascii="Tahoma" w:eastAsiaTheme="majorEastAsia" w:hAnsi="Tahoma" w:cs="Tahoma"/>
        </w:rPr>
        <w:t xml:space="preserve">our children and </w:t>
      </w:r>
      <w:r w:rsidR="000B4E4A" w:rsidRPr="00643429">
        <w:rPr>
          <w:rFonts w:ascii="Tahoma" w:eastAsiaTheme="majorEastAsia" w:hAnsi="Tahoma" w:cs="Tahoma"/>
        </w:rPr>
        <w:t>families’</w:t>
      </w:r>
      <w:r w:rsidR="009A4424" w:rsidRPr="00643429">
        <w:rPr>
          <w:rFonts w:ascii="Tahoma" w:eastAsiaTheme="majorEastAsia" w:hAnsi="Tahoma" w:cs="Tahoma"/>
        </w:rPr>
        <w:t xml:space="preserve"> experiences </w:t>
      </w:r>
      <w:r w:rsidRPr="00643429">
        <w:rPr>
          <w:rFonts w:ascii="Tahoma" w:eastAsiaTheme="majorEastAsia" w:hAnsi="Tahoma" w:cs="Tahoma"/>
        </w:rPr>
        <w:t>and to ensure that the learning is disseminated Trust</w:t>
      </w:r>
      <w:r w:rsidR="00DA0D39" w:rsidRPr="00643429">
        <w:rPr>
          <w:rFonts w:ascii="Tahoma" w:eastAsiaTheme="majorEastAsia" w:hAnsi="Tahoma" w:cs="Tahoma"/>
        </w:rPr>
        <w:t>-</w:t>
      </w:r>
      <w:r w:rsidRPr="00643429">
        <w:rPr>
          <w:rFonts w:ascii="Tahoma" w:eastAsiaTheme="majorEastAsia" w:hAnsi="Tahoma" w:cs="Tahoma"/>
        </w:rPr>
        <w:t>wide and partnership</w:t>
      </w:r>
      <w:r w:rsidR="00DA0D39" w:rsidRPr="00643429">
        <w:rPr>
          <w:rFonts w:ascii="Tahoma" w:eastAsiaTheme="majorEastAsia" w:hAnsi="Tahoma" w:cs="Tahoma"/>
        </w:rPr>
        <w:t>-</w:t>
      </w:r>
      <w:r w:rsidRPr="00643429">
        <w:rPr>
          <w:rFonts w:ascii="Tahoma" w:eastAsiaTheme="majorEastAsia" w:hAnsi="Tahoma" w:cs="Tahoma"/>
        </w:rPr>
        <w:t xml:space="preserve">wide. </w:t>
      </w:r>
    </w:p>
    <w:p w14:paraId="64D17F8A" w14:textId="1DCC1D3D" w:rsidR="00D9666E" w:rsidRPr="00643429" w:rsidRDefault="00D9666E" w:rsidP="4BE7C56D">
      <w:pPr>
        <w:pStyle w:val="PlainText"/>
        <w:spacing w:after="200" w:line="276" w:lineRule="auto"/>
        <w:ind w:left="0" w:firstLine="0"/>
        <w:jc w:val="both"/>
        <w:rPr>
          <w:rFonts w:ascii="Tahoma" w:eastAsiaTheme="majorEastAsia" w:hAnsi="Tahoma" w:cs="Tahoma"/>
        </w:rPr>
      </w:pPr>
      <w:r w:rsidRPr="00643429">
        <w:rPr>
          <w:rFonts w:ascii="Tahoma" w:eastAsiaTheme="majorEastAsia" w:hAnsi="Tahoma" w:cs="Tahoma"/>
        </w:rPr>
        <w:t>We know that the whole partner</w:t>
      </w:r>
      <w:r w:rsidR="00264EC7" w:rsidRPr="00643429">
        <w:rPr>
          <w:rFonts w:ascii="Tahoma" w:eastAsiaTheme="majorEastAsia" w:hAnsi="Tahoma" w:cs="Tahoma"/>
        </w:rPr>
        <w:t>s</w:t>
      </w:r>
      <w:r w:rsidRPr="00643429">
        <w:rPr>
          <w:rFonts w:ascii="Tahoma" w:eastAsiaTheme="majorEastAsia" w:hAnsi="Tahoma" w:cs="Tahoma"/>
        </w:rPr>
        <w:t xml:space="preserve">hip must </w:t>
      </w:r>
      <w:r w:rsidR="003B272F" w:rsidRPr="00643429">
        <w:rPr>
          <w:rFonts w:ascii="Tahoma" w:eastAsiaTheme="majorEastAsia" w:hAnsi="Tahoma" w:cs="Tahoma"/>
        </w:rPr>
        <w:t>respond</w:t>
      </w:r>
      <w:r w:rsidRPr="00643429">
        <w:rPr>
          <w:rFonts w:ascii="Tahoma" w:eastAsiaTheme="majorEastAsia" w:hAnsi="Tahoma" w:cs="Tahoma"/>
        </w:rPr>
        <w:t xml:space="preserve"> to the children’s agenda. We </w:t>
      </w:r>
      <w:r w:rsidR="003B272F" w:rsidRPr="00643429">
        <w:rPr>
          <w:rFonts w:ascii="Tahoma" w:eastAsiaTheme="majorEastAsia" w:hAnsi="Tahoma" w:cs="Tahoma"/>
        </w:rPr>
        <w:t>believe</w:t>
      </w:r>
      <w:r w:rsidRPr="00643429">
        <w:rPr>
          <w:rFonts w:ascii="Tahoma" w:eastAsiaTheme="majorEastAsia" w:hAnsi="Tahoma" w:cs="Tahoma"/>
        </w:rPr>
        <w:t xml:space="preserve"> that a ke</w:t>
      </w:r>
      <w:r w:rsidR="00264EC7" w:rsidRPr="00643429">
        <w:rPr>
          <w:rFonts w:ascii="Tahoma" w:eastAsiaTheme="majorEastAsia" w:hAnsi="Tahoma" w:cs="Tahoma"/>
        </w:rPr>
        <w:t>y</w:t>
      </w:r>
      <w:r w:rsidRPr="00643429">
        <w:rPr>
          <w:rFonts w:ascii="Tahoma" w:eastAsiaTheme="majorEastAsia" w:hAnsi="Tahoma" w:cs="Tahoma"/>
        </w:rPr>
        <w:t xml:space="preserve"> area of our improvement over </w:t>
      </w:r>
      <w:r w:rsidR="00264EC7" w:rsidRPr="00643429">
        <w:rPr>
          <w:rFonts w:ascii="Tahoma" w:eastAsiaTheme="majorEastAsia" w:hAnsi="Tahoma" w:cs="Tahoma"/>
        </w:rPr>
        <w:t>th</w:t>
      </w:r>
      <w:r w:rsidRPr="00643429">
        <w:rPr>
          <w:rFonts w:ascii="Tahoma" w:eastAsiaTheme="majorEastAsia" w:hAnsi="Tahoma" w:cs="Tahoma"/>
        </w:rPr>
        <w:t xml:space="preserve">e last </w:t>
      </w:r>
      <w:r w:rsidR="00DA2967">
        <w:rPr>
          <w:rFonts w:ascii="Tahoma" w:eastAsiaTheme="majorEastAsia" w:hAnsi="Tahoma" w:cs="Tahoma"/>
        </w:rPr>
        <w:t xml:space="preserve">five </w:t>
      </w:r>
      <w:r w:rsidRPr="00643429">
        <w:rPr>
          <w:rFonts w:ascii="Tahoma" w:eastAsiaTheme="majorEastAsia" w:hAnsi="Tahoma" w:cs="Tahoma"/>
        </w:rPr>
        <w:t>year</w:t>
      </w:r>
      <w:r w:rsidR="00DA2967">
        <w:rPr>
          <w:rFonts w:ascii="Tahoma" w:eastAsiaTheme="majorEastAsia" w:hAnsi="Tahoma" w:cs="Tahoma"/>
        </w:rPr>
        <w:t>s</w:t>
      </w:r>
      <w:r w:rsidRPr="00643429">
        <w:rPr>
          <w:rFonts w:ascii="Tahoma" w:eastAsiaTheme="majorEastAsia" w:hAnsi="Tahoma" w:cs="Tahoma"/>
        </w:rPr>
        <w:t xml:space="preserve"> has been the full acknowledgement</w:t>
      </w:r>
      <w:r w:rsidR="00FB46A9" w:rsidRPr="00643429">
        <w:rPr>
          <w:rFonts w:ascii="Tahoma" w:eastAsiaTheme="majorEastAsia" w:hAnsi="Tahoma" w:cs="Tahoma"/>
        </w:rPr>
        <w:t>, through our sys</w:t>
      </w:r>
      <w:r w:rsidR="00C82CE4" w:rsidRPr="00643429">
        <w:rPr>
          <w:rFonts w:ascii="Tahoma" w:eastAsiaTheme="majorEastAsia" w:hAnsi="Tahoma" w:cs="Tahoma"/>
        </w:rPr>
        <w:t xml:space="preserve">tem </w:t>
      </w:r>
      <w:r w:rsidR="000B4E4A" w:rsidRPr="00643429">
        <w:rPr>
          <w:rFonts w:ascii="Tahoma" w:eastAsiaTheme="majorEastAsia" w:hAnsi="Tahoma" w:cs="Tahoma"/>
        </w:rPr>
        <w:t>leadership, that</w:t>
      </w:r>
      <w:r w:rsidRPr="00643429">
        <w:rPr>
          <w:rFonts w:ascii="Tahoma" w:eastAsiaTheme="majorEastAsia" w:hAnsi="Tahoma" w:cs="Tahoma"/>
        </w:rPr>
        <w:t xml:space="preserve"> we are part of a system and as such, partnership working in Birmingham is </w:t>
      </w:r>
      <w:r w:rsidR="00C82CE4" w:rsidRPr="00643429">
        <w:rPr>
          <w:rFonts w:ascii="Tahoma" w:eastAsiaTheme="majorEastAsia" w:hAnsi="Tahoma" w:cs="Tahoma"/>
        </w:rPr>
        <w:t xml:space="preserve">now </w:t>
      </w:r>
      <w:r w:rsidRPr="00643429">
        <w:rPr>
          <w:rFonts w:ascii="Tahoma" w:eastAsiaTheme="majorEastAsia" w:hAnsi="Tahoma" w:cs="Tahoma"/>
        </w:rPr>
        <w:t>a strength.</w:t>
      </w:r>
      <w:r w:rsidR="00EC770E" w:rsidRPr="00643429">
        <w:rPr>
          <w:rFonts w:ascii="Tahoma" w:eastAsiaTheme="majorEastAsia" w:hAnsi="Tahoma" w:cs="Tahoma"/>
        </w:rPr>
        <w:t xml:space="preserve"> We have an opportunity to further strengthen our relationship with the Council and galvanise the partnership even more through Birmingham’s Change for Children 2023-2028 agenda</w:t>
      </w:r>
      <w:r w:rsidR="00C82CE4" w:rsidRPr="00643429">
        <w:rPr>
          <w:rFonts w:ascii="Tahoma" w:eastAsiaTheme="majorEastAsia" w:hAnsi="Tahoma" w:cs="Tahoma"/>
        </w:rPr>
        <w:t xml:space="preserve">. We are determined </w:t>
      </w:r>
      <w:r w:rsidR="00EC770E" w:rsidRPr="00643429">
        <w:rPr>
          <w:rFonts w:ascii="Tahoma" w:eastAsiaTheme="majorEastAsia" w:hAnsi="Tahoma" w:cs="Tahoma"/>
        </w:rPr>
        <w:t>that children’s needs are front and centre of all partners considerations not just ours.</w:t>
      </w:r>
    </w:p>
    <w:p w14:paraId="564F910A" w14:textId="1032C0FF" w:rsidR="007C3C07" w:rsidRPr="00643429" w:rsidRDefault="00D9666E" w:rsidP="0095026A">
      <w:pPr>
        <w:pStyle w:val="PlainText"/>
        <w:spacing w:after="200" w:line="276" w:lineRule="auto"/>
        <w:ind w:left="0" w:firstLine="0"/>
        <w:jc w:val="both"/>
        <w:rPr>
          <w:rFonts w:ascii="Tahoma" w:eastAsiaTheme="majorEastAsia" w:hAnsi="Tahoma" w:cs="Tahoma"/>
        </w:rPr>
      </w:pPr>
      <w:r w:rsidRPr="00643429">
        <w:rPr>
          <w:rFonts w:ascii="Tahoma" w:eastAsiaTheme="majorEastAsia" w:hAnsi="Tahoma" w:cs="Tahoma"/>
        </w:rPr>
        <w:t xml:space="preserve">We will continue to actively listen to </w:t>
      </w:r>
      <w:r w:rsidR="00264EC7" w:rsidRPr="00643429">
        <w:rPr>
          <w:rFonts w:ascii="Tahoma" w:eastAsiaTheme="majorEastAsia" w:hAnsi="Tahoma" w:cs="Tahoma"/>
        </w:rPr>
        <w:t xml:space="preserve">children, families, our </w:t>
      </w:r>
      <w:r w:rsidR="00475BC6" w:rsidRPr="00643429">
        <w:rPr>
          <w:rFonts w:ascii="Tahoma" w:eastAsiaTheme="majorEastAsia" w:hAnsi="Tahoma" w:cs="Tahoma"/>
        </w:rPr>
        <w:t>staff,</w:t>
      </w:r>
      <w:r w:rsidR="00264EC7" w:rsidRPr="00643429">
        <w:rPr>
          <w:rFonts w:ascii="Tahoma" w:eastAsiaTheme="majorEastAsia" w:hAnsi="Tahoma" w:cs="Tahoma"/>
        </w:rPr>
        <w:t xml:space="preserve"> and our partners, we will continue to provide stable leadership to the </w:t>
      </w:r>
      <w:r w:rsidR="00E14933" w:rsidRPr="00643429">
        <w:rPr>
          <w:rFonts w:ascii="Tahoma" w:eastAsiaTheme="majorEastAsia" w:hAnsi="Tahoma" w:cs="Tahoma"/>
        </w:rPr>
        <w:t>Trust</w:t>
      </w:r>
      <w:r w:rsidR="00283A60" w:rsidRPr="00643429">
        <w:rPr>
          <w:rFonts w:ascii="Tahoma" w:eastAsiaTheme="majorEastAsia" w:hAnsi="Tahoma" w:cs="Tahoma"/>
        </w:rPr>
        <w:t xml:space="preserve"> and wider. W</w:t>
      </w:r>
      <w:r w:rsidR="00264EC7" w:rsidRPr="00643429">
        <w:rPr>
          <w:rFonts w:ascii="Tahoma" w:eastAsiaTheme="majorEastAsia" w:hAnsi="Tahoma" w:cs="Tahoma"/>
        </w:rPr>
        <w:t>e will continue to do the best that we can for everyone who uses our services during these uncertain and unprecedented times.</w:t>
      </w:r>
      <w:bookmarkStart w:id="13" w:name="_Hlk63496509"/>
      <w:bookmarkEnd w:id="13"/>
    </w:p>
    <w:p w14:paraId="1C7FE9C5" w14:textId="77777777" w:rsidR="00B94907" w:rsidRDefault="00B94907" w:rsidP="0095026A">
      <w:pPr>
        <w:pStyle w:val="PlainText"/>
        <w:spacing w:after="200" w:line="276" w:lineRule="auto"/>
        <w:ind w:left="0" w:firstLine="0"/>
        <w:jc w:val="both"/>
        <w:rPr>
          <w:rFonts w:eastAsiaTheme="majorEastAsia" w:cs="Arial"/>
        </w:rPr>
      </w:pPr>
    </w:p>
    <w:p w14:paraId="367682D9" w14:textId="77777777" w:rsidR="00643429" w:rsidRDefault="00643429" w:rsidP="0095026A">
      <w:pPr>
        <w:pStyle w:val="PlainText"/>
        <w:spacing w:after="200" w:line="276" w:lineRule="auto"/>
        <w:ind w:left="0" w:firstLine="0"/>
        <w:jc w:val="both"/>
        <w:rPr>
          <w:rFonts w:eastAsiaTheme="majorEastAsia" w:cs="Arial"/>
        </w:rPr>
      </w:pPr>
    </w:p>
    <w:p w14:paraId="725D1587" w14:textId="77777777" w:rsidR="00643429" w:rsidRDefault="00643429" w:rsidP="0095026A">
      <w:pPr>
        <w:pStyle w:val="PlainText"/>
        <w:spacing w:after="200" w:line="276" w:lineRule="auto"/>
        <w:ind w:left="0" w:firstLine="0"/>
        <w:jc w:val="both"/>
        <w:rPr>
          <w:rFonts w:eastAsiaTheme="majorEastAsia" w:cs="Arial"/>
        </w:rPr>
      </w:pPr>
    </w:p>
    <w:p w14:paraId="13B4EC4F" w14:textId="77777777" w:rsidR="00643429" w:rsidRDefault="00643429" w:rsidP="0095026A">
      <w:pPr>
        <w:pStyle w:val="PlainText"/>
        <w:spacing w:after="200" w:line="276" w:lineRule="auto"/>
        <w:ind w:left="0" w:firstLine="0"/>
        <w:jc w:val="both"/>
        <w:rPr>
          <w:rFonts w:eastAsiaTheme="majorEastAsia" w:cs="Arial"/>
        </w:rPr>
      </w:pPr>
    </w:p>
    <w:p w14:paraId="50B82485" w14:textId="77777777" w:rsidR="00B94907" w:rsidRPr="007B53B4" w:rsidRDefault="00B94907" w:rsidP="00B94907">
      <w:pPr>
        <w:ind w:left="0" w:firstLine="0"/>
        <w:jc w:val="both"/>
        <w:rPr>
          <w:rFonts w:ascii="Tahoma" w:eastAsiaTheme="majorEastAsia" w:hAnsi="Tahoma" w:cs="Tahoma"/>
          <w:b/>
          <w:bCs/>
          <w:color w:val="F79646" w:themeColor="accent6"/>
          <w:sz w:val="32"/>
          <w:szCs w:val="32"/>
        </w:rPr>
      </w:pPr>
      <w:r w:rsidRPr="007B53B4">
        <w:rPr>
          <w:rFonts w:ascii="Tahoma" w:hAnsi="Tahoma" w:cs="Tahoma"/>
          <w:b/>
          <w:bCs/>
          <w:color w:val="F79646" w:themeColor="accent6"/>
          <w:sz w:val="32"/>
          <w:szCs w:val="32"/>
        </w:rPr>
        <w:lastRenderedPageBreak/>
        <w:t>Appendix 1</w:t>
      </w:r>
      <w:r w:rsidRPr="007B53B4">
        <w:rPr>
          <w:rFonts w:ascii="Tahoma" w:hAnsi="Tahoma" w:cs="Tahoma"/>
          <w:b/>
          <w:bCs/>
          <w:color w:val="F79646" w:themeColor="accent6"/>
          <w:sz w:val="32"/>
          <w:szCs w:val="32"/>
        </w:rPr>
        <w:tab/>
        <w:t>Stronger Families: our offer to children and families</w:t>
      </w:r>
    </w:p>
    <w:p w14:paraId="435DD44A" w14:textId="77777777" w:rsidR="00B94907" w:rsidRPr="007B53B4" w:rsidRDefault="00B94907" w:rsidP="00B94907">
      <w:pPr>
        <w:ind w:left="0" w:firstLine="0"/>
        <w:jc w:val="both"/>
        <w:rPr>
          <w:rFonts w:ascii="Tahoma" w:eastAsiaTheme="majorEastAsia" w:hAnsi="Tahoma" w:cs="Tahoma"/>
          <w:b/>
          <w:color w:val="000000" w:themeColor="text1"/>
          <w:sz w:val="24"/>
          <w:szCs w:val="24"/>
        </w:rPr>
      </w:pPr>
      <w:r w:rsidRPr="007B53B4">
        <w:rPr>
          <w:rFonts w:ascii="Tahoma" w:hAnsi="Tahoma" w:cs="Tahoma"/>
          <w:b/>
          <w:bCs/>
          <w:color w:val="000000" w:themeColor="text1"/>
          <w:sz w:val="24"/>
          <w:szCs w:val="24"/>
        </w:rPr>
        <w:t>Key Elements:</w:t>
      </w:r>
    </w:p>
    <w:p w14:paraId="01A5E9C9" w14:textId="77777777" w:rsidR="00B94907" w:rsidRPr="007B53B4" w:rsidRDefault="00B94907" w:rsidP="00B94907">
      <w:pPr>
        <w:pStyle w:val="ListParagraph"/>
        <w:numPr>
          <w:ilvl w:val="0"/>
          <w:numId w:val="31"/>
        </w:numPr>
        <w:spacing w:after="0"/>
        <w:contextualSpacing w:val="0"/>
        <w:jc w:val="both"/>
        <w:rPr>
          <w:rFonts w:ascii="Tahoma" w:hAnsi="Tahoma" w:cs="Tahoma"/>
          <w:sz w:val="24"/>
          <w:szCs w:val="24"/>
        </w:rPr>
      </w:pPr>
      <w:r w:rsidRPr="007B53B4">
        <w:rPr>
          <w:rFonts w:ascii="Tahoma" w:hAnsi="Tahoma" w:cs="Tahoma"/>
          <w:sz w:val="24"/>
          <w:szCs w:val="24"/>
        </w:rPr>
        <w:t>Children do best when growing up safely in their birth families.</w:t>
      </w:r>
    </w:p>
    <w:p w14:paraId="550681C2" w14:textId="77777777" w:rsidR="00B94907" w:rsidRPr="007B53B4" w:rsidRDefault="00B94907" w:rsidP="00B94907">
      <w:pPr>
        <w:pStyle w:val="ListParagraph"/>
        <w:numPr>
          <w:ilvl w:val="0"/>
          <w:numId w:val="31"/>
        </w:numPr>
        <w:spacing w:after="0"/>
        <w:jc w:val="both"/>
        <w:rPr>
          <w:rFonts w:ascii="Tahoma" w:hAnsi="Tahoma" w:cs="Tahoma"/>
          <w:sz w:val="24"/>
          <w:szCs w:val="24"/>
        </w:rPr>
      </w:pPr>
      <w:r w:rsidRPr="007B53B4">
        <w:rPr>
          <w:rFonts w:ascii="Tahoma" w:hAnsi="Tahoma" w:cs="Tahoma"/>
          <w:sz w:val="24"/>
          <w:szCs w:val="24"/>
        </w:rPr>
        <w:t>When parents are unable to safely care for their children, the search for alternative care starts with the child’s family and friends, and if there is none available, seeks alternative nurturing care.</w:t>
      </w:r>
    </w:p>
    <w:p w14:paraId="75ACE317" w14:textId="77777777" w:rsidR="00B94907" w:rsidRPr="007B53B4" w:rsidRDefault="00B94907" w:rsidP="00B94907">
      <w:pPr>
        <w:pStyle w:val="ListParagraph"/>
        <w:numPr>
          <w:ilvl w:val="0"/>
          <w:numId w:val="31"/>
        </w:numPr>
        <w:jc w:val="both"/>
        <w:rPr>
          <w:rFonts w:ascii="Tahoma" w:hAnsi="Tahoma" w:cs="Tahoma"/>
          <w:b/>
          <w:bCs/>
          <w:sz w:val="24"/>
          <w:szCs w:val="24"/>
        </w:rPr>
      </w:pPr>
      <w:r w:rsidRPr="007B53B4">
        <w:rPr>
          <w:rFonts w:ascii="Tahoma" w:hAnsi="Tahoma" w:cs="Tahoma"/>
          <w:sz w:val="24"/>
          <w:szCs w:val="24"/>
        </w:rPr>
        <w:t>All our work with families is relationship-based and increasing trauma-informed (based on the simple premise that we ‘do with’ children and families, rather than ‘do to’ or ‘do for’).</w:t>
      </w:r>
    </w:p>
    <w:p w14:paraId="0490D914" w14:textId="77777777" w:rsidR="00B94907" w:rsidRPr="007B53B4" w:rsidRDefault="00B94907" w:rsidP="00B94907">
      <w:pPr>
        <w:ind w:left="0" w:firstLine="0"/>
        <w:jc w:val="both"/>
        <w:rPr>
          <w:rFonts w:ascii="Tahoma" w:hAnsi="Tahoma" w:cs="Tahoma"/>
          <w:sz w:val="24"/>
          <w:szCs w:val="24"/>
        </w:rPr>
      </w:pPr>
      <w:r w:rsidRPr="007B53B4">
        <w:rPr>
          <w:rFonts w:ascii="Tahoma" w:hAnsi="Tahoma" w:cs="Tahoma"/>
          <w:sz w:val="24"/>
          <w:szCs w:val="24"/>
        </w:rPr>
        <w:t xml:space="preserve">The initiatives and programmes we have introduced reflect our approach to supporting families by complementing social work practice meeting need at the earliest point and preventing escalation </w:t>
      </w:r>
    </w:p>
    <w:tbl>
      <w:tblPr>
        <w:tblStyle w:val="TableGrid"/>
        <w:tblW w:w="0" w:type="auto"/>
        <w:tblInd w:w="-5" w:type="dxa"/>
        <w:tblLook w:val="04A0" w:firstRow="1" w:lastRow="0" w:firstColumn="1" w:lastColumn="0" w:noHBand="0" w:noVBand="1"/>
      </w:tblPr>
      <w:tblGrid>
        <w:gridCol w:w="3686"/>
        <w:gridCol w:w="11198"/>
      </w:tblGrid>
      <w:tr w:rsidR="00B94907" w:rsidRPr="007B53B4" w14:paraId="710800AC" w14:textId="77777777" w:rsidTr="0070486A">
        <w:tc>
          <w:tcPr>
            <w:tcW w:w="3686" w:type="dxa"/>
          </w:tcPr>
          <w:p w14:paraId="43E48126" w14:textId="77777777" w:rsidR="00B94907" w:rsidRPr="007B53B4" w:rsidRDefault="00B94907" w:rsidP="0070486A">
            <w:pPr>
              <w:tabs>
                <w:tab w:val="left" w:pos="2850"/>
              </w:tabs>
              <w:spacing w:line="276" w:lineRule="auto"/>
              <w:ind w:left="0" w:firstLine="0"/>
              <w:rPr>
                <w:rFonts w:ascii="Tahoma" w:hAnsi="Tahoma" w:cs="Tahoma"/>
                <w:b/>
                <w:bCs/>
                <w:sz w:val="24"/>
                <w:szCs w:val="24"/>
              </w:rPr>
            </w:pPr>
            <w:bookmarkStart w:id="14" w:name="_Hlk101958797"/>
            <w:r w:rsidRPr="007B53B4">
              <w:rPr>
                <w:rFonts w:ascii="Tahoma" w:hAnsi="Tahoma" w:cs="Tahoma"/>
                <w:b/>
                <w:bCs/>
                <w:sz w:val="24"/>
                <w:szCs w:val="24"/>
              </w:rPr>
              <w:t>Project/Activity</w:t>
            </w:r>
          </w:p>
        </w:tc>
        <w:tc>
          <w:tcPr>
            <w:tcW w:w="11198" w:type="dxa"/>
          </w:tcPr>
          <w:p w14:paraId="303B6114" w14:textId="77777777" w:rsidR="00B94907" w:rsidRPr="007B53B4" w:rsidRDefault="00B94907" w:rsidP="0070486A">
            <w:pPr>
              <w:tabs>
                <w:tab w:val="left" w:pos="2850"/>
              </w:tabs>
              <w:spacing w:line="276" w:lineRule="auto"/>
              <w:ind w:left="0" w:firstLine="0"/>
              <w:rPr>
                <w:rFonts w:ascii="Tahoma" w:hAnsi="Tahoma" w:cs="Tahoma"/>
                <w:b/>
                <w:bCs/>
                <w:sz w:val="24"/>
                <w:szCs w:val="24"/>
              </w:rPr>
            </w:pPr>
            <w:r w:rsidRPr="007B53B4">
              <w:rPr>
                <w:rFonts w:ascii="Tahoma" w:hAnsi="Tahoma" w:cs="Tahoma"/>
                <w:b/>
                <w:bCs/>
                <w:sz w:val="24"/>
                <w:szCs w:val="24"/>
              </w:rPr>
              <w:t>Description/ Impact</w:t>
            </w:r>
          </w:p>
        </w:tc>
      </w:tr>
      <w:tr w:rsidR="00B94907" w:rsidRPr="007B53B4" w14:paraId="299A2823" w14:textId="77777777" w:rsidTr="0070486A">
        <w:tc>
          <w:tcPr>
            <w:tcW w:w="3686" w:type="dxa"/>
          </w:tcPr>
          <w:p w14:paraId="5B0EC077" w14:textId="77777777" w:rsidR="00B94907" w:rsidRPr="007B53B4" w:rsidRDefault="00B94907" w:rsidP="0070486A">
            <w:pPr>
              <w:tabs>
                <w:tab w:val="left" w:pos="2850"/>
              </w:tabs>
              <w:spacing w:line="276" w:lineRule="auto"/>
              <w:ind w:left="0" w:firstLine="0"/>
              <w:rPr>
                <w:rFonts w:ascii="Tahoma" w:hAnsi="Tahoma" w:cs="Tahoma"/>
                <w:b/>
                <w:bCs/>
                <w:i/>
                <w:iCs/>
                <w:sz w:val="24"/>
                <w:szCs w:val="24"/>
              </w:rPr>
            </w:pPr>
            <w:r w:rsidRPr="007B53B4">
              <w:rPr>
                <w:rFonts w:ascii="Tahoma" w:hAnsi="Tahoma" w:cs="Tahoma"/>
                <w:b/>
                <w:bCs/>
                <w:i/>
                <w:iCs/>
                <w:sz w:val="24"/>
                <w:szCs w:val="24"/>
              </w:rPr>
              <w:t>Early Help</w:t>
            </w:r>
          </w:p>
        </w:tc>
        <w:tc>
          <w:tcPr>
            <w:tcW w:w="11198" w:type="dxa"/>
          </w:tcPr>
          <w:p w14:paraId="5FFA8A57" w14:textId="77777777" w:rsidR="00B94907" w:rsidRPr="007B53B4" w:rsidRDefault="00B94907" w:rsidP="0070486A">
            <w:pPr>
              <w:tabs>
                <w:tab w:val="left" w:pos="2850"/>
              </w:tabs>
              <w:spacing w:line="276" w:lineRule="auto"/>
              <w:ind w:left="0" w:firstLine="0"/>
              <w:jc w:val="both"/>
              <w:rPr>
                <w:rFonts w:ascii="Tahoma" w:hAnsi="Tahoma" w:cs="Tahoma"/>
                <w:sz w:val="24"/>
                <w:szCs w:val="24"/>
              </w:rPr>
            </w:pPr>
            <w:r w:rsidRPr="007B53B4">
              <w:rPr>
                <w:rFonts w:ascii="Tahoma" w:hAnsi="Tahoma" w:cs="Tahoma"/>
                <w:sz w:val="24"/>
                <w:szCs w:val="24"/>
              </w:rPr>
              <w:t xml:space="preserve">Multi-agency work with families to prevent escalation of needs and referral on to social care. </w:t>
            </w:r>
          </w:p>
        </w:tc>
      </w:tr>
      <w:tr w:rsidR="00B94907" w:rsidRPr="007B53B4" w14:paraId="466B74B5" w14:textId="77777777" w:rsidTr="0070486A">
        <w:tc>
          <w:tcPr>
            <w:tcW w:w="3686" w:type="dxa"/>
          </w:tcPr>
          <w:p w14:paraId="1A029C36" w14:textId="77777777" w:rsidR="00B94907" w:rsidRPr="007B53B4" w:rsidRDefault="00B94907" w:rsidP="0070486A">
            <w:pPr>
              <w:tabs>
                <w:tab w:val="left" w:pos="2850"/>
              </w:tabs>
              <w:spacing w:line="276" w:lineRule="auto"/>
              <w:ind w:left="0" w:firstLine="0"/>
              <w:rPr>
                <w:rFonts w:ascii="Tahoma" w:hAnsi="Tahoma" w:cs="Tahoma"/>
                <w:b/>
                <w:bCs/>
                <w:i/>
                <w:iCs/>
                <w:sz w:val="24"/>
                <w:szCs w:val="24"/>
              </w:rPr>
            </w:pPr>
            <w:r w:rsidRPr="007B53B4">
              <w:rPr>
                <w:rFonts w:ascii="Tahoma" w:hAnsi="Tahoma" w:cs="Tahoma"/>
                <w:b/>
                <w:bCs/>
                <w:i/>
                <w:iCs/>
                <w:sz w:val="24"/>
                <w:szCs w:val="24"/>
              </w:rPr>
              <w:t>Pathfinder</w:t>
            </w:r>
          </w:p>
        </w:tc>
        <w:tc>
          <w:tcPr>
            <w:tcW w:w="11198" w:type="dxa"/>
          </w:tcPr>
          <w:p w14:paraId="712F80C2" w14:textId="77777777" w:rsidR="00B94907" w:rsidRPr="007B53B4" w:rsidRDefault="00B94907" w:rsidP="0070486A">
            <w:pPr>
              <w:tabs>
                <w:tab w:val="left" w:pos="2850"/>
              </w:tabs>
              <w:spacing w:line="276" w:lineRule="auto"/>
              <w:ind w:left="0" w:firstLine="0"/>
              <w:jc w:val="both"/>
              <w:rPr>
                <w:rFonts w:ascii="Tahoma" w:hAnsi="Tahoma" w:cs="Tahoma"/>
                <w:sz w:val="24"/>
                <w:szCs w:val="24"/>
              </w:rPr>
            </w:pPr>
            <w:r w:rsidRPr="007B53B4">
              <w:rPr>
                <w:rFonts w:ascii="Tahoma" w:hAnsi="Tahoma" w:cs="Tahoma"/>
                <w:sz w:val="24"/>
                <w:szCs w:val="24"/>
              </w:rPr>
              <w:t xml:space="preserve">School-based and joint-funded Early Help programme: 45 schools plus </w:t>
            </w:r>
            <w:proofErr w:type="spellStart"/>
            <w:r w:rsidRPr="007B53B4">
              <w:rPr>
                <w:rFonts w:ascii="Tahoma" w:hAnsi="Tahoma" w:cs="Tahoma"/>
                <w:sz w:val="24"/>
                <w:szCs w:val="24"/>
              </w:rPr>
              <w:t>CoBS</w:t>
            </w:r>
            <w:proofErr w:type="spellEnd"/>
            <w:r w:rsidRPr="007B53B4">
              <w:rPr>
                <w:rFonts w:ascii="Tahoma" w:hAnsi="Tahoma" w:cs="Tahoma"/>
                <w:sz w:val="24"/>
                <w:szCs w:val="24"/>
              </w:rPr>
              <w:t xml:space="preserve"> (PRU). Reduction in referrals to social care and improved outcomes.</w:t>
            </w:r>
          </w:p>
        </w:tc>
      </w:tr>
      <w:tr w:rsidR="00B94907" w:rsidRPr="007B53B4" w14:paraId="155221C9" w14:textId="77777777" w:rsidTr="0070486A">
        <w:tc>
          <w:tcPr>
            <w:tcW w:w="3686" w:type="dxa"/>
          </w:tcPr>
          <w:p w14:paraId="236922B1" w14:textId="77777777" w:rsidR="00B94907" w:rsidRPr="007B53B4" w:rsidRDefault="00B94907" w:rsidP="0070486A">
            <w:pPr>
              <w:tabs>
                <w:tab w:val="left" w:pos="2850"/>
              </w:tabs>
              <w:spacing w:line="276" w:lineRule="auto"/>
              <w:ind w:left="0" w:firstLine="0"/>
              <w:rPr>
                <w:rFonts w:ascii="Tahoma" w:hAnsi="Tahoma" w:cs="Tahoma"/>
                <w:b/>
                <w:bCs/>
                <w:i/>
                <w:iCs/>
                <w:sz w:val="24"/>
                <w:szCs w:val="24"/>
              </w:rPr>
            </w:pPr>
            <w:r w:rsidRPr="007B53B4">
              <w:rPr>
                <w:rFonts w:ascii="Tahoma" w:hAnsi="Tahoma" w:cs="Tahoma"/>
                <w:b/>
                <w:bCs/>
                <w:i/>
                <w:iCs/>
                <w:sz w:val="24"/>
                <w:szCs w:val="24"/>
              </w:rPr>
              <w:t>Preparation for Adulthood &amp;Transitions</w:t>
            </w:r>
          </w:p>
        </w:tc>
        <w:tc>
          <w:tcPr>
            <w:tcW w:w="11198" w:type="dxa"/>
          </w:tcPr>
          <w:p w14:paraId="13649919" w14:textId="77777777" w:rsidR="00B94907" w:rsidRPr="007B53B4" w:rsidRDefault="00B94907" w:rsidP="0070486A">
            <w:pPr>
              <w:tabs>
                <w:tab w:val="left" w:pos="2850"/>
              </w:tabs>
              <w:spacing w:line="276" w:lineRule="auto"/>
              <w:ind w:left="0" w:firstLine="0"/>
              <w:jc w:val="both"/>
              <w:rPr>
                <w:rFonts w:ascii="Tahoma" w:hAnsi="Tahoma" w:cs="Tahoma"/>
                <w:sz w:val="24"/>
                <w:szCs w:val="24"/>
              </w:rPr>
            </w:pPr>
            <w:r w:rsidRPr="007B53B4">
              <w:rPr>
                <w:rFonts w:ascii="Tahoma" w:hAnsi="Tahoma" w:cs="Tahoma"/>
                <w:sz w:val="24"/>
                <w:szCs w:val="24"/>
              </w:rPr>
              <w:t>Joint programme with Adult Services: transitions and support for young people reaching adulthood and needing ongoing support to live independently.</w:t>
            </w:r>
          </w:p>
        </w:tc>
      </w:tr>
      <w:tr w:rsidR="00B94907" w:rsidRPr="007B53B4" w14:paraId="47E1C05C" w14:textId="77777777" w:rsidTr="0070486A">
        <w:tc>
          <w:tcPr>
            <w:tcW w:w="3686" w:type="dxa"/>
          </w:tcPr>
          <w:p w14:paraId="0AE6DD5C" w14:textId="77777777" w:rsidR="00B94907" w:rsidRPr="007B53B4" w:rsidRDefault="00B94907" w:rsidP="0070486A">
            <w:pPr>
              <w:tabs>
                <w:tab w:val="left" w:pos="2850"/>
              </w:tabs>
              <w:spacing w:line="276" w:lineRule="auto"/>
              <w:ind w:left="0" w:firstLine="0"/>
              <w:rPr>
                <w:rFonts w:ascii="Tahoma" w:hAnsi="Tahoma" w:cs="Tahoma"/>
                <w:b/>
                <w:bCs/>
                <w:i/>
                <w:iCs/>
                <w:sz w:val="24"/>
                <w:szCs w:val="24"/>
              </w:rPr>
            </w:pPr>
            <w:r w:rsidRPr="007B53B4">
              <w:rPr>
                <w:rFonts w:ascii="Tahoma" w:hAnsi="Tahoma" w:cs="Tahoma"/>
                <w:b/>
                <w:bCs/>
                <w:i/>
                <w:iCs/>
                <w:sz w:val="24"/>
                <w:szCs w:val="24"/>
              </w:rPr>
              <w:t>Family Group Conferences</w:t>
            </w:r>
          </w:p>
        </w:tc>
        <w:tc>
          <w:tcPr>
            <w:tcW w:w="11198" w:type="dxa"/>
          </w:tcPr>
          <w:p w14:paraId="55C6D4E2" w14:textId="77777777" w:rsidR="00B94907" w:rsidRPr="007B53B4" w:rsidRDefault="00B94907" w:rsidP="0070486A">
            <w:pPr>
              <w:autoSpaceDE w:val="0"/>
              <w:autoSpaceDN w:val="0"/>
              <w:adjustRightInd w:val="0"/>
              <w:spacing w:line="276" w:lineRule="auto"/>
              <w:ind w:left="0" w:firstLine="0"/>
              <w:jc w:val="both"/>
              <w:rPr>
                <w:rFonts w:ascii="Tahoma" w:hAnsi="Tahoma" w:cs="Tahoma"/>
                <w:sz w:val="24"/>
                <w:szCs w:val="24"/>
              </w:rPr>
            </w:pPr>
            <w:r w:rsidRPr="007B53B4">
              <w:rPr>
                <w:rFonts w:ascii="Tahoma" w:eastAsia="Times New Roman" w:hAnsi="Tahoma" w:cs="Tahoma"/>
                <w:bCs/>
                <w:sz w:val="24"/>
                <w:szCs w:val="24"/>
              </w:rPr>
              <w:t>From 50 FGCs a year during 2020 to 368 between April 2021 and September 2022</w:t>
            </w:r>
          </w:p>
        </w:tc>
      </w:tr>
      <w:tr w:rsidR="00B94907" w:rsidRPr="007B53B4" w14:paraId="0EA3AB46" w14:textId="77777777" w:rsidTr="0070486A">
        <w:tc>
          <w:tcPr>
            <w:tcW w:w="3686" w:type="dxa"/>
          </w:tcPr>
          <w:p w14:paraId="3A9D7698" w14:textId="77777777" w:rsidR="00B94907" w:rsidRPr="007B53B4" w:rsidRDefault="00B94907" w:rsidP="0070486A">
            <w:pPr>
              <w:tabs>
                <w:tab w:val="left" w:pos="2850"/>
              </w:tabs>
              <w:spacing w:line="276" w:lineRule="auto"/>
              <w:ind w:left="0" w:firstLine="0"/>
              <w:rPr>
                <w:rFonts w:ascii="Tahoma" w:hAnsi="Tahoma" w:cs="Tahoma"/>
                <w:b/>
                <w:bCs/>
                <w:i/>
                <w:iCs/>
                <w:sz w:val="24"/>
                <w:szCs w:val="24"/>
              </w:rPr>
            </w:pPr>
            <w:r w:rsidRPr="007B53B4">
              <w:rPr>
                <w:rFonts w:ascii="Tahoma" w:hAnsi="Tahoma" w:cs="Tahoma"/>
                <w:b/>
                <w:bCs/>
                <w:i/>
                <w:iCs/>
                <w:sz w:val="24"/>
                <w:szCs w:val="24"/>
              </w:rPr>
              <w:t>Social Work Practice Model</w:t>
            </w:r>
          </w:p>
        </w:tc>
        <w:tc>
          <w:tcPr>
            <w:tcW w:w="11198" w:type="dxa"/>
          </w:tcPr>
          <w:p w14:paraId="45DB71A5" w14:textId="77777777" w:rsidR="00B94907" w:rsidRPr="007B53B4" w:rsidRDefault="00B94907" w:rsidP="0070486A">
            <w:pPr>
              <w:tabs>
                <w:tab w:val="left" w:pos="2850"/>
              </w:tabs>
              <w:ind w:left="0" w:firstLine="0"/>
              <w:jc w:val="both"/>
              <w:rPr>
                <w:rFonts w:ascii="Tahoma" w:eastAsia="Times New Roman" w:hAnsi="Tahoma" w:cs="Tahoma"/>
                <w:bCs/>
                <w:sz w:val="24"/>
                <w:szCs w:val="24"/>
              </w:rPr>
            </w:pPr>
            <w:r w:rsidRPr="007B53B4">
              <w:rPr>
                <w:rFonts w:ascii="Tahoma" w:hAnsi="Tahoma" w:cs="Tahoma"/>
                <w:sz w:val="24"/>
                <w:szCs w:val="24"/>
              </w:rPr>
              <w:t>Relationship-based and trauma-informed practice model, recognising importance of families, relationships and wider systems in which children live</w:t>
            </w:r>
          </w:p>
        </w:tc>
      </w:tr>
      <w:tr w:rsidR="00B94907" w:rsidRPr="007B53B4" w14:paraId="278F7BE5" w14:textId="77777777" w:rsidTr="0070486A">
        <w:tc>
          <w:tcPr>
            <w:tcW w:w="3686" w:type="dxa"/>
          </w:tcPr>
          <w:p w14:paraId="37EE5839" w14:textId="77777777" w:rsidR="00B94907" w:rsidRPr="007B53B4" w:rsidRDefault="00B94907" w:rsidP="0070486A">
            <w:pPr>
              <w:tabs>
                <w:tab w:val="left" w:pos="2850"/>
              </w:tabs>
              <w:spacing w:line="276" w:lineRule="auto"/>
              <w:ind w:left="0" w:firstLine="0"/>
              <w:rPr>
                <w:rFonts w:ascii="Tahoma" w:hAnsi="Tahoma" w:cs="Tahoma"/>
                <w:b/>
                <w:bCs/>
                <w:i/>
                <w:iCs/>
                <w:sz w:val="24"/>
                <w:szCs w:val="24"/>
              </w:rPr>
            </w:pPr>
            <w:r w:rsidRPr="007B53B4">
              <w:rPr>
                <w:rFonts w:ascii="Tahoma" w:hAnsi="Tahoma" w:cs="Tahoma"/>
                <w:b/>
                <w:bCs/>
                <w:i/>
                <w:iCs/>
                <w:sz w:val="24"/>
                <w:szCs w:val="24"/>
              </w:rPr>
              <w:t>Multi-systemic Therapy</w:t>
            </w:r>
          </w:p>
        </w:tc>
        <w:tc>
          <w:tcPr>
            <w:tcW w:w="11198" w:type="dxa"/>
          </w:tcPr>
          <w:p w14:paraId="4DBB5A99" w14:textId="77777777" w:rsidR="00B94907" w:rsidRPr="007B53B4" w:rsidRDefault="00B94907" w:rsidP="0070486A">
            <w:pPr>
              <w:tabs>
                <w:tab w:val="left" w:pos="2850"/>
              </w:tabs>
              <w:spacing w:line="276" w:lineRule="auto"/>
              <w:ind w:left="0" w:firstLine="0"/>
              <w:jc w:val="both"/>
              <w:rPr>
                <w:rFonts w:ascii="Tahoma" w:hAnsi="Tahoma" w:cs="Tahoma"/>
                <w:sz w:val="24"/>
                <w:szCs w:val="24"/>
              </w:rPr>
            </w:pPr>
            <w:r w:rsidRPr="007B53B4">
              <w:rPr>
                <w:rFonts w:ascii="Tahoma" w:hAnsi="Tahoma" w:cs="Tahoma"/>
                <w:sz w:val="24"/>
                <w:szCs w:val="24"/>
              </w:rPr>
              <w:t>Intensive intervention with high-risk young people and their families, focused on reducing risk behaviours and avoiding family breakdown.</w:t>
            </w:r>
          </w:p>
        </w:tc>
      </w:tr>
      <w:tr w:rsidR="00B94907" w:rsidRPr="007B53B4" w14:paraId="43B15167" w14:textId="77777777" w:rsidTr="0070486A">
        <w:tc>
          <w:tcPr>
            <w:tcW w:w="3686" w:type="dxa"/>
          </w:tcPr>
          <w:p w14:paraId="4690D1A3" w14:textId="77777777" w:rsidR="00B94907" w:rsidRPr="007B53B4" w:rsidRDefault="00B94907" w:rsidP="0070486A">
            <w:pPr>
              <w:tabs>
                <w:tab w:val="left" w:pos="2850"/>
              </w:tabs>
              <w:spacing w:line="276" w:lineRule="auto"/>
              <w:ind w:left="0" w:firstLine="0"/>
              <w:rPr>
                <w:rFonts w:ascii="Tahoma" w:hAnsi="Tahoma" w:cs="Tahoma"/>
                <w:b/>
                <w:bCs/>
                <w:i/>
                <w:iCs/>
                <w:sz w:val="24"/>
                <w:szCs w:val="24"/>
              </w:rPr>
            </w:pPr>
            <w:r w:rsidRPr="007B53B4">
              <w:rPr>
                <w:rFonts w:ascii="Tahoma" w:hAnsi="Tahoma" w:cs="Tahoma"/>
                <w:b/>
                <w:bCs/>
                <w:i/>
                <w:iCs/>
                <w:sz w:val="24"/>
                <w:szCs w:val="24"/>
              </w:rPr>
              <w:t>Contextual Safeguarding Hub ‘Empower U’</w:t>
            </w:r>
          </w:p>
        </w:tc>
        <w:tc>
          <w:tcPr>
            <w:tcW w:w="11198" w:type="dxa"/>
          </w:tcPr>
          <w:p w14:paraId="3CC74510" w14:textId="77777777" w:rsidR="00B94907" w:rsidRPr="007B53B4" w:rsidRDefault="00B94907" w:rsidP="0070486A">
            <w:pPr>
              <w:tabs>
                <w:tab w:val="left" w:pos="2850"/>
              </w:tabs>
              <w:spacing w:line="276" w:lineRule="auto"/>
              <w:ind w:left="0" w:firstLine="0"/>
              <w:jc w:val="both"/>
              <w:rPr>
                <w:rFonts w:ascii="Tahoma" w:hAnsi="Tahoma" w:cs="Tahoma"/>
                <w:sz w:val="24"/>
                <w:szCs w:val="24"/>
              </w:rPr>
            </w:pPr>
            <w:r w:rsidRPr="007B53B4">
              <w:rPr>
                <w:rFonts w:ascii="Tahoma" w:hAnsi="Tahoma" w:cs="Tahoma"/>
                <w:sz w:val="24"/>
                <w:szCs w:val="24"/>
              </w:rPr>
              <w:t>Multi-agency hub centring our work with young people at risk of being missing, exploitation, and exploitation related serious youth violence. Joined-up targeted approach to managing risk and addressing environmental factors. Working with families as protective factor for young people. Reducing consequence of exploitation on family breakdown.</w:t>
            </w:r>
          </w:p>
        </w:tc>
      </w:tr>
      <w:tr w:rsidR="00B94907" w:rsidRPr="007B53B4" w14:paraId="1E4668E4" w14:textId="77777777" w:rsidTr="0070486A">
        <w:tc>
          <w:tcPr>
            <w:tcW w:w="3686" w:type="dxa"/>
          </w:tcPr>
          <w:p w14:paraId="048CA70D" w14:textId="77777777" w:rsidR="00B94907" w:rsidRPr="007B53B4" w:rsidRDefault="00B94907" w:rsidP="0070486A">
            <w:pPr>
              <w:tabs>
                <w:tab w:val="left" w:pos="2850"/>
              </w:tabs>
              <w:spacing w:line="276" w:lineRule="auto"/>
              <w:ind w:left="0" w:firstLine="0"/>
              <w:rPr>
                <w:rFonts w:ascii="Tahoma" w:hAnsi="Tahoma" w:cs="Tahoma"/>
                <w:b/>
                <w:bCs/>
                <w:i/>
                <w:iCs/>
                <w:sz w:val="24"/>
                <w:szCs w:val="24"/>
              </w:rPr>
            </w:pPr>
            <w:r w:rsidRPr="007B53B4">
              <w:rPr>
                <w:rFonts w:ascii="Tahoma" w:hAnsi="Tahoma" w:cs="Tahoma"/>
                <w:b/>
                <w:bCs/>
                <w:i/>
                <w:iCs/>
                <w:sz w:val="24"/>
                <w:szCs w:val="24"/>
              </w:rPr>
              <w:lastRenderedPageBreak/>
              <w:t>Family Drug and Alcohol Court</w:t>
            </w:r>
          </w:p>
        </w:tc>
        <w:tc>
          <w:tcPr>
            <w:tcW w:w="11198" w:type="dxa"/>
          </w:tcPr>
          <w:p w14:paraId="22F14DE7" w14:textId="77777777" w:rsidR="00B94907" w:rsidRPr="007B53B4" w:rsidRDefault="00B94907" w:rsidP="0070486A">
            <w:pPr>
              <w:tabs>
                <w:tab w:val="left" w:pos="2850"/>
              </w:tabs>
              <w:spacing w:line="276" w:lineRule="auto"/>
              <w:ind w:left="0" w:firstLine="0"/>
              <w:jc w:val="both"/>
              <w:rPr>
                <w:rFonts w:ascii="Tahoma" w:hAnsi="Tahoma" w:cs="Tahoma"/>
                <w:sz w:val="24"/>
                <w:szCs w:val="24"/>
              </w:rPr>
            </w:pPr>
            <w:r w:rsidRPr="007B53B4">
              <w:rPr>
                <w:rFonts w:ascii="Tahoma" w:hAnsi="Tahoma" w:cs="Tahoma"/>
                <w:sz w:val="24"/>
                <w:szCs w:val="24"/>
              </w:rPr>
              <w:t xml:space="preserve">Specialist court dealing with substance-misusing parents/families where DA is an issue, to keep children safely in their care where we would otherwise be seeking removal. </w:t>
            </w:r>
          </w:p>
        </w:tc>
      </w:tr>
      <w:tr w:rsidR="00B94907" w:rsidRPr="007B53B4" w14:paraId="233E1A1A" w14:textId="77777777" w:rsidTr="0070486A">
        <w:tc>
          <w:tcPr>
            <w:tcW w:w="3686" w:type="dxa"/>
          </w:tcPr>
          <w:p w14:paraId="0E32C1BB" w14:textId="77777777" w:rsidR="00B94907" w:rsidRPr="007B53B4" w:rsidRDefault="00B94907" w:rsidP="0070486A">
            <w:pPr>
              <w:tabs>
                <w:tab w:val="left" w:pos="2850"/>
              </w:tabs>
              <w:spacing w:line="276" w:lineRule="auto"/>
              <w:ind w:left="0" w:firstLine="0"/>
              <w:rPr>
                <w:rFonts w:ascii="Tahoma" w:hAnsi="Tahoma" w:cs="Tahoma"/>
                <w:b/>
                <w:bCs/>
                <w:i/>
                <w:iCs/>
                <w:sz w:val="24"/>
                <w:szCs w:val="24"/>
              </w:rPr>
            </w:pPr>
            <w:r w:rsidRPr="007B53B4">
              <w:rPr>
                <w:rFonts w:ascii="Tahoma" w:hAnsi="Tahoma" w:cs="Tahoma"/>
                <w:b/>
                <w:bCs/>
                <w:i/>
                <w:iCs/>
                <w:sz w:val="24"/>
                <w:szCs w:val="24"/>
              </w:rPr>
              <w:t xml:space="preserve">Reuniting Families </w:t>
            </w:r>
          </w:p>
        </w:tc>
        <w:tc>
          <w:tcPr>
            <w:tcW w:w="11198" w:type="dxa"/>
          </w:tcPr>
          <w:p w14:paraId="4C3EE0AD" w14:textId="77777777" w:rsidR="00B94907" w:rsidRPr="007B53B4" w:rsidRDefault="00B94907" w:rsidP="0070486A">
            <w:pPr>
              <w:tabs>
                <w:tab w:val="left" w:pos="2850"/>
              </w:tabs>
              <w:spacing w:line="276" w:lineRule="auto"/>
              <w:ind w:left="0" w:firstLine="0"/>
              <w:jc w:val="both"/>
              <w:rPr>
                <w:rFonts w:ascii="Tahoma" w:hAnsi="Tahoma" w:cs="Tahoma"/>
                <w:sz w:val="24"/>
                <w:szCs w:val="24"/>
              </w:rPr>
            </w:pPr>
            <w:r w:rsidRPr="007B53B4">
              <w:rPr>
                <w:rFonts w:ascii="Tahoma" w:hAnsi="Tahoma" w:cs="Tahoma"/>
                <w:sz w:val="24"/>
                <w:szCs w:val="24"/>
              </w:rPr>
              <w:t>Programme aimed at returning children from care safely back into their families.</w:t>
            </w:r>
          </w:p>
        </w:tc>
      </w:tr>
      <w:tr w:rsidR="00B94907" w:rsidRPr="007B53B4" w14:paraId="0D98DAFA" w14:textId="77777777" w:rsidTr="0070486A">
        <w:tc>
          <w:tcPr>
            <w:tcW w:w="3686" w:type="dxa"/>
          </w:tcPr>
          <w:p w14:paraId="207C1557" w14:textId="77777777" w:rsidR="00B94907" w:rsidRPr="007B53B4" w:rsidRDefault="00B94907" w:rsidP="0070486A">
            <w:pPr>
              <w:tabs>
                <w:tab w:val="left" w:pos="2850"/>
              </w:tabs>
              <w:ind w:left="0" w:firstLine="0"/>
              <w:rPr>
                <w:rFonts w:ascii="Tahoma" w:hAnsi="Tahoma" w:cs="Tahoma"/>
                <w:b/>
                <w:bCs/>
                <w:i/>
                <w:iCs/>
                <w:sz w:val="24"/>
                <w:szCs w:val="24"/>
                <w:highlight w:val="yellow"/>
              </w:rPr>
            </w:pPr>
            <w:r w:rsidRPr="007B53B4">
              <w:rPr>
                <w:rFonts w:ascii="Tahoma" w:hAnsi="Tahoma" w:cs="Tahoma"/>
                <w:b/>
                <w:bCs/>
                <w:i/>
                <w:iCs/>
                <w:sz w:val="24"/>
                <w:szCs w:val="24"/>
              </w:rPr>
              <w:t>Moving on Programme</w:t>
            </w:r>
          </w:p>
        </w:tc>
        <w:tc>
          <w:tcPr>
            <w:tcW w:w="11198" w:type="dxa"/>
          </w:tcPr>
          <w:p w14:paraId="534B5F6E" w14:textId="77777777" w:rsidR="00B94907" w:rsidRPr="007B53B4" w:rsidRDefault="00B94907" w:rsidP="0070486A">
            <w:pPr>
              <w:tabs>
                <w:tab w:val="left" w:pos="2850"/>
              </w:tabs>
              <w:ind w:left="0" w:firstLine="0"/>
              <w:jc w:val="both"/>
              <w:rPr>
                <w:rFonts w:ascii="Tahoma" w:hAnsi="Tahoma" w:cs="Tahoma"/>
                <w:sz w:val="24"/>
                <w:szCs w:val="24"/>
                <w:highlight w:val="yellow"/>
              </w:rPr>
            </w:pPr>
            <w:r w:rsidRPr="007B53B4">
              <w:rPr>
                <w:rFonts w:ascii="Tahoma" w:hAnsi="Tahoma" w:cs="Tahoma"/>
                <w:sz w:val="24"/>
                <w:szCs w:val="24"/>
              </w:rPr>
              <w:t>Working in partnership with BERRI psychology (berri.org), using their evidence-based assessment tool, associated reports, advice, and targeted clinical support to identify, match and transition children into family-based care environments where appropriate and safe. This will include foster families but also includes moves from residential care to the wider birth family /child’s network where suitable. Building on the IFA market to ensure capacity is available to meet need for this project.</w:t>
            </w:r>
          </w:p>
        </w:tc>
      </w:tr>
      <w:tr w:rsidR="00B94907" w:rsidRPr="007B53B4" w14:paraId="3025B57C" w14:textId="77777777" w:rsidTr="0070486A">
        <w:tc>
          <w:tcPr>
            <w:tcW w:w="3686" w:type="dxa"/>
          </w:tcPr>
          <w:p w14:paraId="3C155E65" w14:textId="77777777" w:rsidR="00B94907" w:rsidRPr="007B53B4" w:rsidRDefault="00B94907" w:rsidP="0070486A">
            <w:pPr>
              <w:tabs>
                <w:tab w:val="left" w:pos="2850"/>
              </w:tabs>
              <w:spacing w:line="276" w:lineRule="auto"/>
              <w:ind w:left="0" w:firstLine="0"/>
              <w:rPr>
                <w:rFonts w:ascii="Tahoma" w:hAnsi="Tahoma" w:cs="Tahoma"/>
                <w:b/>
                <w:bCs/>
                <w:i/>
                <w:iCs/>
                <w:sz w:val="24"/>
                <w:szCs w:val="24"/>
              </w:rPr>
            </w:pPr>
            <w:r w:rsidRPr="007B53B4">
              <w:rPr>
                <w:rFonts w:ascii="Tahoma" w:hAnsi="Tahoma" w:cs="Tahoma"/>
                <w:b/>
                <w:bCs/>
                <w:i/>
                <w:iCs/>
                <w:sz w:val="24"/>
                <w:szCs w:val="24"/>
              </w:rPr>
              <w:t xml:space="preserve">Safer Families </w:t>
            </w:r>
          </w:p>
        </w:tc>
        <w:tc>
          <w:tcPr>
            <w:tcW w:w="11198" w:type="dxa"/>
          </w:tcPr>
          <w:p w14:paraId="1AD31DAA" w14:textId="77777777" w:rsidR="00B94907" w:rsidRPr="007B53B4" w:rsidRDefault="00B94907" w:rsidP="0070486A">
            <w:pPr>
              <w:tabs>
                <w:tab w:val="left" w:pos="2850"/>
              </w:tabs>
              <w:spacing w:line="276" w:lineRule="auto"/>
              <w:ind w:left="0" w:firstLine="0"/>
              <w:jc w:val="both"/>
              <w:rPr>
                <w:rFonts w:ascii="Tahoma" w:hAnsi="Tahoma" w:cs="Tahoma"/>
                <w:sz w:val="24"/>
                <w:szCs w:val="24"/>
              </w:rPr>
            </w:pPr>
            <w:r w:rsidRPr="007B53B4">
              <w:rPr>
                <w:rFonts w:ascii="Tahoma" w:hAnsi="Tahoma" w:cs="Tahoma"/>
                <w:sz w:val="24"/>
                <w:szCs w:val="24"/>
              </w:rPr>
              <w:t>Partnership with a voluntary organisation providing intensive, volunteer-based support to families at risk of breakdown. Reducing risk of need for alternative care.</w:t>
            </w:r>
          </w:p>
        </w:tc>
      </w:tr>
      <w:tr w:rsidR="00B94907" w:rsidRPr="007B53B4" w14:paraId="1FC188BF" w14:textId="77777777" w:rsidTr="0070486A">
        <w:tc>
          <w:tcPr>
            <w:tcW w:w="3686" w:type="dxa"/>
          </w:tcPr>
          <w:p w14:paraId="31B02EC3" w14:textId="77777777" w:rsidR="00B94907" w:rsidRPr="007B53B4" w:rsidRDefault="00B94907" w:rsidP="0070486A">
            <w:pPr>
              <w:tabs>
                <w:tab w:val="left" w:pos="2850"/>
              </w:tabs>
              <w:spacing w:line="276" w:lineRule="auto"/>
              <w:ind w:left="0" w:firstLine="0"/>
              <w:rPr>
                <w:rFonts w:ascii="Tahoma" w:hAnsi="Tahoma" w:cs="Tahoma"/>
                <w:b/>
                <w:bCs/>
                <w:i/>
                <w:iCs/>
                <w:sz w:val="24"/>
                <w:szCs w:val="24"/>
              </w:rPr>
            </w:pPr>
            <w:r w:rsidRPr="007B53B4">
              <w:rPr>
                <w:rFonts w:ascii="Tahoma" w:hAnsi="Tahoma" w:cs="Tahoma"/>
                <w:b/>
                <w:bCs/>
                <w:i/>
                <w:iCs/>
                <w:sz w:val="24"/>
                <w:szCs w:val="24"/>
              </w:rPr>
              <w:t>Breaking the Cycle</w:t>
            </w:r>
          </w:p>
        </w:tc>
        <w:tc>
          <w:tcPr>
            <w:tcW w:w="11198" w:type="dxa"/>
          </w:tcPr>
          <w:p w14:paraId="4EFECB13" w14:textId="77777777" w:rsidR="00B94907" w:rsidRPr="007B53B4" w:rsidRDefault="00B94907" w:rsidP="0070486A">
            <w:pPr>
              <w:tabs>
                <w:tab w:val="left" w:pos="2850"/>
              </w:tabs>
              <w:spacing w:line="276" w:lineRule="auto"/>
              <w:ind w:left="0" w:firstLine="0"/>
              <w:jc w:val="both"/>
              <w:rPr>
                <w:rFonts w:ascii="Tahoma" w:hAnsi="Tahoma" w:cs="Tahoma"/>
                <w:sz w:val="24"/>
                <w:szCs w:val="24"/>
              </w:rPr>
            </w:pPr>
            <w:r w:rsidRPr="007B53B4">
              <w:rPr>
                <w:rFonts w:ascii="Tahoma" w:hAnsi="Tahoma" w:cs="Tahoma"/>
                <w:sz w:val="24"/>
                <w:szCs w:val="24"/>
              </w:rPr>
              <w:t>Programme owned by the Trust working with parents who have lost previous children to the care system to enable them to make different choices about their futures and/or to care more safely for further children.</w:t>
            </w:r>
          </w:p>
        </w:tc>
      </w:tr>
      <w:tr w:rsidR="00B94907" w:rsidRPr="007B53B4" w14:paraId="31EF1290" w14:textId="77777777" w:rsidTr="0070486A">
        <w:tc>
          <w:tcPr>
            <w:tcW w:w="3686" w:type="dxa"/>
          </w:tcPr>
          <w:p w14:paraId="5EA7CFFE" w14:textId="77777777" w:rsidR="00B94907" w:rsidRPr="007B53B4" w:rsidRDefault="00B94907" w:rsidP="0070486A">
            <w:pPr>
              <w:tabs>
                <w:tab w:val="left" w:pos="2850"/>
              </w:tabs>
              <w:spacing w:line="276" w:lineRule="auto"/>
              <w:ind w:left="0" w:firstLine="0"/>
              <w:rPr>
                <w:rFonts w:ascii="Tahoma" w:hAnsi="Tahoma" w:cs="Tahoma"/>
                <w:b/>
                <w:bCs/>
                <w:i/>
                <w:iCs/>
                <w:sz w:val="24"/>
                <w:szCs w:val="24"/>
              </w:rPr>
            </w:pPr>
            <w:r w:rsidRPr="007B53B4">
              <w:rPr>
                <w:rFonts w:ascii="Tahoma" w:hAnsi="Tahoma" w:cs="Tahoma"/>
                <w:b/>
                <w:bCs/>
                <w:i/>
                <w:iCs/>
                <w:sz w:val="24"/>
                <w:szCs w:val="24"/>
              </w:rPr>
              <w:t>Lifelong Links</w:t>
            </w:r>
          </w:p>
        </w:tc>
        <w:tc>
          <w:tcPr>
            <w:tcW w:w="11198" w:type="dxa"/>
          </w:tcPr>
          <w:p w14:paraId="66E31D7C" w14:textId="77777777" w:rsidR="00B94907" w:rsidRPr="007B53B4" w:rsidRDefault="00B94907" w:rsidP="0070486A">
            <w:pPr>
              <w:tabs>
                <w:tab w:val="left" w:pos="2850"/>
              </w:tabs>
              <w:spacing w:line="276" w:lineRule="auto"/>
              <w:ind w:left="0" w:firstLine="0"/>
              <w:jc w:val="both"/>
              <w:rPr>
                <w:rFonts w:ascii="Tahoma" w:hAnsi="Tahoma" w:cs="Tahoma"/>
                <w:sz w:val="24"/>
                <w:szCs w:val="24"/>
              </w:rPr>
            </w:pPr>
            <w:r w:rsidRPr="007B53B4">
              <w:rPr>
                <w:rFonts w:ascii="Tahoma" w:hAnsi="Tahoma" w:cs="Tahoma"/>
                <w:sz w:val="24"/>
                <w:szCs w:val="24"/>
              </w:rPr>
              <w:t>Project that reconnects older young people in care and care leavers to family networks/important adults in their lives. Leads to lasting support networks and, for some, a swifter exit from care.</w:t>
            </w:r>
          </w:p>
        </w:tc>
      </w:tr>
      <w:tr w:rsidR="00B94907" w:rsidRPr="007B53B4" w14:paraId="0BB9F339" w14:textId="77777777" w:rsidTr="0070486A">
        <w:tc>
          <w:tcPr>
            <w:tcW w:w="3686" w:type="dxa"/>
          </w:tcPr>
          <w:p w14:paraId="3BA7E319" w14:textId="77777777" w:rsidR="00B94907" w:rsidRPr="007B53B4" w:rsidRDefault="00B94907" w:rsidP="0070486A">
            <w:pPr>
              <w:tabs>
                <w:tab w:val="left" w:pos="2850"/>
              </w:tabs>
              <w:spacing w:line="276" w:lineRule="auto"/>
              <w:ind w:left="0" w:firstLine="0"/>
              <w:rPr>
                <w:rFonts w:ascii="Tahoma" w:hAnsi="Tahoma" w:cs="Tahoma"/>
                <w:b/>
                <w:i/>
                <w:iCs/>
                <w:sz w:val="24"/>
                <w:szCs w:val="24"/>
              </w:rPr>
            </w:pPr>
            <w:r w:rsidRPr="007B53B4">
              <w:rPr>
                <w:rFonts w:ascii="Tahoma" w:eastAsia="Times New Roman" w:hAnsi="Tahoma" w:cs="Tahoma"/>
                <w:b/>
                <w:i/>
                <w:iCs/>
                <w:sz w:val="24"/>
                <w:szCs w:val="24"/>
              </w:rPr>
              <w:t>Families Together Plus</w:t>
            </w:r>
          </w:p>
        </w:tc>
        <w:tc>
          <w:tcPr>
            <w:tcW w:w="11198" w:type="dxa"/>
          </w:tcPr>
          <w:p w14:paraId="32C0062E" w14:textId="77777777" w:rsidR="00B94907" w:rsidRPr="007B53B4" w:rsidRDefault="00B94907" w:rsidP="0070486A">
            <w:pPr>
              <w:autoSpaceDE w:val="0"/>
              <w:autoSpaceDN w:val="0"/>
              <w:adjustRightInd w:val="0"/>
              <w:spacing w:line="276" w:lineRule="auto"/>
              <w:ind w:left="0" w:firstLine="0"/>
              <w:jc w:val="both"/>
              <w:rPr>
                <w:rFonts w:ascii="Tahoma" w:eastAsia="Times New Roman" w:hAnsi="Tahoma" w:cs="Tahoma"/>
                <w:bCs/>
                <w:sz w:val="24"/>
                <w:szCs w:val="24"/>
              </w:rPr>
            </w:pPr>
            <w:r w:rsidRPr="007B53B4">
              <w:rPr>
                <w:rFonts w:ascii="Tahoma" w:eastAsia="Times New Roman" w:hAnsi="Tahoma" w:cs="Tahoma"/>
                <w:bCs/>
                <w:sz w:val="24"/>
                <w:szCs w:val="24"/>
              </w:rPr>
              <w:t>Services supporting children on the ‘edge of care’ to stay with their families – a seven-day service.</w:t>
            </w:r>
          </w:p>
        </w:tc>
      </w:tr>
      <w:bookmarkEnd w:id="14"/>
    </w:tbl>
    <w:p w14:paraId="55FC7242" w14:textId="77777777" w:rsidR="00B94907" w:rsidRDefault="00B94907" w:rsidP="0095026A">
      <w:pPr>
        <w:pStyle w:val="PlainText"/>
        <w:spacing w:after="200" w:line="276" w:lineRule="auto"/>
        <w:ind w:left="0" w:firstLine="0"/>
        <w:jc w:val="both"/>
        <w:rPr>
          <w:rFonts w:eastAsiaTheme="majorEastAsia" w:cs="Arial"/>
        </w:rPr>
      </w:pPr>
    </w:p>
    <w:p w14:paraId="40820BD8" w14:textId="77777777" w:rsidR="00CE0E24" w:rsidRDefault="00CE0E24" w:rsidP="009149DC">
      <w:pPr>
        <w:ind w:left="0" w:firstLine="0"/>
        <w:jc w:val="both"/>
        <w:rPr>
          <w:rFonts w:ascii="Tahoma" w:eastAsia="Arial" w:hAnsi="Tahoma" w:cs="Tahoma"/>
          <w:b/>
          <w:color w:val="F79646" w:themeColor="accent6"/>
          <w:sz w:val="32"/>
          <w:szCs w:val="32"/>
        </w:rPr>
      </w:pPr>
    </w:p>
    <w:p w14:paraId="0E3DA14E" w14:textId="77777777" w:rsidR="00CE0E24" w:rsidRDefault="00CE0E24" w:rsidP="009149DC">
      <w:pPr>
        <w:ind w:left="0" w:firstLine="0"/>
        <w:jc w:val="both"/>
        <w:rPr>
          <w:rFonts w:ascii="Tahoma" w:eastAsia="Arial" w:hAnsi="Tahoma" w:cs="Tahoma"/>
          <w:b/>
          <w:color w:val="F79646" w:themeColor="accent6"/>
          <w:sz w:val="32"/>
          <w:szCs w:val="32"/>
        </w:rPr>
      </w:pPr>
    </w:p>
    <w:p w14:paraId="60870B63" w14:textId="77777777" w:rsidR="00CE0E24" w:rsidRDefault="00CE0E24" w:rsidP="009149DC">
      <w:pPr>
        <w:ind w:left="0" w:firstLine="0"/>
        <w:jc w:val="both"/>
        <w:rPr>
          <w:rFonts w:ascii="Tahoma" w:eastAsia="Arial" w:hAnsi="Tahoma" w:cs="Tahoma"/>
          <w:b/>
          <w:color w:val="F79646" w:themeColor="accent6"/>
          <w:sz w:val="32"/>
          <w:szCs w:val="32"/>
        </w:rPr>
      </w:pPr>
    </w:p>
    <w:p w14:paraId="434C5BA5" w14:textId="77777777" w:rsidR="00CE0E24" w:rsidRDefault="00CE0E24" w:rsidP="009149DC">
      <w:pPr>
        <w:ind w:left="0" w:firstLine="0"/>
        <w:jc w:val="both"/>
        <w:rPr>
          <w:rFonts w:ascii="Tahoma" w:eastAsia="Arial" w:hAnsi="Tahoma" w:cs="Tahoma"/>
          <w:b/>
          <w:color w:val="F79646" w:themeColor="accent6"/>
          <w:sz w:val="32"/>
          <w:szCs w:val="32"/>
        </w:rPr>
      </w:pPr>
    </w:p>
    <w:p w14:paraId="2691E6A8" w14:textId="77777777" w:rsidR="00CE0E24" w:rsidRDefault="00CE0E24" w:rsidP="009149DC">
      <w:pPr>
        <w:ind w:left="0" w:firstLine="0"/>
        <w:jc w:val="both"/>
        <w:rPr>
          <w:rFonts w:ascii="Tahoma" w:eastAsia="Arial" w:hAnsi="Tahoma" w:cs="Tahoma"/>
          <w:b/>
          <w:color w:val="F79646" w:themeColor="accent6"/>
          <w:sz w:val="32"/>
          <w:szCs w:val="32"/>
        </w:rPr>
      </w:pPr>
    </w:p>
    <w:p w14:paraId="35CB05DC" w14:textId="77777777" w:rsidR="00CE0E24" w:rsidRDefault="00CE0E24" w:rsidP="009149DC">
      <w:pPr>
        <w:ind w:left="0" w:firstLine="0"/>
        <w:jc w:val="both"/>
        <w:rPr>
          <w:rFonts w:ascii="Tahoma" w:eastAsia="Arial" w:hAnsi="Tahoma" w:cs="Tahoma"/>
          <w:b/>
          <w:color w:val="F79646" w:themeColor="accent6"/>
          <w:sz w:val="32"/>
          <w:szCs w:val="32"/>
        </w:rPr>
      </w:pPr>
    </w:p>
    <w:p w14:paraId="7E059D85" w14:textId="464A91E0" w:rsidR="00CE0E24" w:rsidRDefault="00CE0E24" w:rsidP="009149DC">
      <w:pPr>
        <w:ind w:left="0" w:firstLine="0"/>
        <w:jc w:val="both"/>
        <w:rPr>
          <w:rFonts w:ascii="Tahoma" w:eastAsia="Arial" w:hAnsi="Tahoma" w:cs="Tahoma"/>
          <w:b/>
          <w:color w:val="F79646" w:themeColor="accent6"/>
          <w:sz w:val="32"/>
          <w:szCs w:val="32"/>
        </w:rPr>
      </w:pPr>
      <w:r>
        <w:rPr>
          <w:rFonts w:ascii="Tahoma" w:eastAsia="Arial" w:hAnsi="Tahoma" w:cs="Tahoma"/>
          <w:b/>
          <w:color w:val="F79646" w:themeColor="accent6"/>
          <w:sz w:val="32"/>
          <w:szCs w:val="32"/>
        </w:rPr>
        <w:lastRenderedPageBreak/>
        <w:t>Appendix 2</w:t>
      </w:r>
      <w:r>
        <w:rPr>
          <w:rFonts w:ascii="Tahoma" w:eastAsia="Arial" w:hAnsi="Tahoma" w:cs="Tahoma"/>
          <w:b/>
          <w:color w:val="F79646" w:themeColor="accent6"/>
          <w:sz w:val="32"/>
          <w:szCs w:val="32"/>
        </w:rPr>
        <w:tab/>
        <w:t>The Trust Improving Supply Programme</w:t>
      </w:r>
    </w:p>
    <w:tbl>
      <w:tblPr>
        <w:tblStyle w:val="TableGrid"/>
        <w:tblW w:w="0" w:type="auto"/>
        <w:tblInd w:w="-5" w:type="dxa"/>
        <w:tblLook w:val="04A0" w:firstRow="1" w:lastRow="0" w:firstColumn="1" w:lastColumn="0" w:noHBand="0" w:noVBand="1"/>
      </w:tblPr>
      <w:tblGrid>
        <w:gridCol w:w="3686"/>
        <w:gridCol w:w="11198"/>
      </w:tblGrid>
      <w:tr w:rsidR="00CE0E24" w:rsidRPr="00CE0E24" w14:paraId="72ADBBFE" w14:textId="77777777" w:rsidTr="0070486A">
        <w:tc>
          <w:tcPr>
            <w:tcW w:w="3686" w:type="dxa"/>
          </w:tcPr>
          <w:p w14:paraId="6F5BEAFE" w14:textId="77777777" w:rsidR="00CE0E24" w:rsidRPr="00CE0E24" w:rsidRDefault="00CE0E24" w:rsidP="0070486A">
            <w:pPr>
              <w:spacing w:line="276" w:lineRule="auto"/>
              <w:ind w:left="0" w:firstLine="0"/>
              <w:rPr>
                <w:rFonts w:ascii="Tahoma" w:hAnsi="Tahoma" w:cs="Tahoma"/>
                <w:b/>
                <w:bCs/>
                <w:sz w:val="24"/>
                <w:szCs w:val="24"/>
              </w:rPr>
            </w:pPr>
            <w:r w:rsidRPr="00CE0E24">
              <w:rPr>
                <w:rFonts w:ascii="Tahoma" w:hAnsi="Tahoma" w:cs="Tahoma"/>
                <w:b/>
                <w:bCs/>
                <w:sz w:val="24"/>
                <w:szCs w:val="24"/>
              </w:rPr>
              <w:t>Project/Activity</w:t>
            </w:r>
          </w:p>
        </w:tc>
        <w:tc>
          <w:tcPr>
            <w:tcW w:w="11198" w:type="dxa"/>
          </w:tcPr>
          <w:p w14:paraId="34531733" w14:textId="77777777" w:rsidR="00CE0E24" w:rsidRPr="00CE0E24" w:rsidRDefault="00CE0E24" w:rsidP="0070486A">
            <w:pPr>
              <w:spacing w:line="276" w:lineRule="auto"/>
              <w:ind w:left="0" w:firstLine="0"/>
              <w:rPr>
                <w:rFonts w:ascii="Tahoma" w:hAnsi="Tahoma" w:cs="Tahoma"/>
                <w:b/>
                <w:bCs/>
                <w:sz w:val="24"/>
                <w:szCs w:val="24"/>
              </w:rPr>
            </w:pPr>
            <w:r w:rsidRPr="00CE0E24">
              <w:rPr>
                <w:rFonts w:ascii="Tahoma" w:hAnsi="Tahoma" w:cs="Tahoma"/>
                <w:b/>
                <w:bCs/>
                <w:sz w:val="24"/>
                <w:szCs w:val="24"/>
              </w:rPr>
              <w:t>Description/Intended Impact</w:t>
            </w:r>
          </w:p>
        </w:tc>
      </w:tr>
      <w:tr w:rsidR="00CE0E24" w:rsidRPr="00CE0E24" w14:paraId="6908DAB1" w14:textId="77777777" w:rsidTr="0070486A">
        <w:tc>
          <w:tcPr>
            <w:tcW w:w="3686" w:type="dxa"/>
          </w:tcPr>
          <w:p w14:paraId="0E11EF85" w14:textId="77777777" w:rsidR="00CE0E24" w:rsidRPr="00CE0E24" w:rsidRDefault="00CE0E24" w:rsidP="0070486A">
            <w:pPr>
              <w:spacing w:line="276" w:lineRule="auto"/>
              <w:ind w:left="0" w:firstLine="0"/>
              <w:rPr>
                <w:rFonts w:ascii="Tahoma" w:hAnsi="Tahoma" w:cs="Tahoma"/>
                <w:b/>
                <w:bCs/>
                <w:i/>
                <w:iCs/>
                <w:sz w:val="24"/>
                <w:szCs w:val="24"/>
              </w:rPr>
            </w:pPr>
            <w:r w:rsidRPr="00CE0E24">
              <w:rPr>
                <w:rFonts w:ascii="Tahoma" w:hAnsi="Tahoma" w:cs="Tahoma"/>
                <w:b/>
                <w:bCs/>
                <w:i/>
                <w:iCs/>
                <w:sz w:val="24"/>
                <w:szCs w:val="24"/>
              </w:rPr>
              <w:t>Family &amp; Friends Care</w:t>
            </w:r>
          </w:p>
        </w:tc>
        <w:tc>
          <w:tcPr>
            <w:tcW w:w="11198" w:type="dxa"/>
          </w:tcPr>
          <w:p w14:paraId="611E78B0" w14:textId="7E1C9699" w:rsidR="00CE0E24" w:rsidRPr="00CE0E24" w:rsidRDefault="00CE0E24" w:rsidP="0070486A">
            <w:pPr>
              <w:spacing w:line="276" w:lineRule="auto"/>
              <w:ind w:left="0" w:firstLine="0"/>
              <w:jc w:val="both"/>
              <w:rPr>
                <w:rFonts w:ascii="Tahoma" w:hAnsi="Tahoma" w:cs="Tahoma"/>
                <w:sz w:val="24"/>
                <w:szCs w:val="24"/>
              </w:rPr>
            </w:pPr>
            <w:r w:rsidRPr="00CE0E24">
              <w:rPr>
                <w:rFonts w:ascii="Tahoma" w:hAnsi="Tahoma" w:cs="Tahoma"/>
                <w:sz w:val="24"/>
                <w:szCs w:val="24"/>
              </w:rPr>
              <w:t xml:space="preserve">Care provided by a relative when a child cannot live with parents. Since 2018 the Trust has doubled the rate of children in family and friends care to 11%: still below the national average use of this care type but a further 1% increase since September last year. </w:t>
            </w:r>
          </w:p>
        </w:tc>
      </w:tr>
      <w:tr w:rsidR="00CE0E24" w:rsidRPr="00CE0E24" w14:paraId="4612C026" w14:textId="77777777" w:rsidTr="0070486A">
        <w:tc>
          <w:tcPr>
            <w:tcW w:w="3686" w:type="dxa"/>
          </w:tcPr>
          <w:p w14:paraId="13BAA194" w14:textId="77777777" w:rsidR="00CE0E24" w:rsidRPr="00CE0E24" w:rsidRDefault="00CE0E24" w:rsidP="0070486A">
            <w:pPr>
              <w:spacing w:line="276" w:lineRule="auto"/>
              <w:ind w:left="0" w:firstLine="0"/>
              <w:rPr>
                <w:rFonts w:ascii="Tahoma" w:hAnsi="Tahoma" w:cs="Tahoma"/>
                <w:b/>
                <w:bCs/>
                <w:i/>
                <w:iCs/>
                <w:sz w:val="24"/>
                <w:szCs w:val="24"/>
              </w:rPr>
            </w:pPr>
            <w:r w:rsidRPr="00CE0E24">
              <w:rPr>
                <w:rFonts w:ascii="Tahoma" w:hAnsi="Tahoma" w:cs="Tahoma"/>
                <w:b/>
                <w:bCs/>
                <w:i/>
                <w:iCs/>
                <w:sz w:val="24"/>
                <w:szCs w:val="24"/>
              </w:rPr>
              <w:t>Foster Carer Recruitment</w:t>
            </w:r>
          </w:p>
        </w:tc>
        <w:tc>
          <w:tcPr>
            <w:tcW w:w="11198" w:type="dxa"/>
          </w:tcPr>
          <w:p w14:paraId="79D5661B" w14:textId="77777777" w:rsidR="00CE0E24" w:rsidRPr="00CE0E24" w:rsidRDefault="00CE0E24" w:rsidP="0070486A">
            <w:pPr>
              <w:ind w:left="0" w:firstLine="0"/>
              <w:jc w:val="both"/>
              <w:rPr>
                <w:rFonts w:ascii="Tahoma" w:eastAsia="Calibri" w:hAnsi="Tahoma" w:cs="Tahoma"/>
                <w:sz w:val="24"/>
                <w:szCs w:val="24"/>
              </w:rPr>
            </w:pPr>
            <w:r w:rsidRPr="00CE0E24">
              <w:rPr>
                <w:rFonts w:ascii="Tahoma" w:eastAsia="Calibri" w:hAnsi="Tahoma" w:cs="Tahoma"/>
                <w:sz w:val="24"/>
                <w:szCs w:val="24"/>
              </w:rPr>
              <w:t>Improved recruitment: through increased marketing and recruitment activities, including a new Fostering Microsite, has resulted in a net increase in mainstream foster carers of 9.2% over the past three years.</w:t>
            </w:r>
          </w:p>
          <w:p w14:paraId="0ABB149F" w14:textId="77777777" w:rsidR="00CE0E24" w:rsidRPr="00CE0E24" w:rsidRDefault="00CE0E24" w:rsidP="0070486A">
            <w:pPr>
              <w:spacing w:line="276" w:lineRule="auto"/>
              <w:ind w:left="0" w:firstLine="0"/>
              <w:jc w:val="both"/>
              <w:rPr>
                <w:rFonts w:ascii="Tahoma" w:hAnsi="Tahoma" w:cs="Tahoma"/>
                <w:sz w:val="24"/>
                <w:szCs w:val="24"/>
              </w:rPr>
            </w:pPr>
          </w:p>
        </w:tc>
      </w:tr>
      <w:tr w:rsidR="00CE0E24" w:rsidRPr="00CE0E24" w14:paraId="5A7B7DC8" w14:textId="77777777" w:rsidTr="0070486A">
        <w:tc>
          <w:tcPr>
            <w:tcW w:w="3686" w:type="dxa"/>
          </w:tcPr>
          <w:p w14:paraId="586247F9" w14:textId="77777777" w:rsidR="00CE0E24" w:rsidRPr="00CE0E24" w:rsidRDefault="00CE0E24" w:rsidP="0070486A">
            <w:pPr>
              <w:spacing w:line="276" w:lineRule="auto"/>
              <w:ind w:left="0" w:firstLine="0"/>
              <w:rPr>
                <w:rFonts w:ascii="Tahoma" w:hAnsi="Tahoma" w:cs="Tahoma"/>
                <w:b/>
                <w:bCs/>
                <w:i/>
                <w:iCs/>
                <w:sz w:val="24"/>
                <w:szCs w:val="24"/>
              </w:rPr>
            </w:pPr>
            <w:r w:rsidRPr="00CE0E24">
              <w:rPr>
                <w:rFonts w:ascii="Tahoma" w:hAnsi="Tahoma" w:cs="Tahoma"/>
                <w:b/>
                <w:bCs/>
                <w:i/>
                <w:iCs/>
                <w:sz w:val="24"/>
                <w:szCs w:val="24"/>
              </w:rPr>
              <w:t>Regional Adoption Agency/Strategic Partnership</w:t>
            </w:r>
          </w:p>
        </w:tc>
        <w:tc>
          <w:tcPr>
            <w:tcW w:w="11198" w:type="dxa"/>
          </w:tcPr>
          <w:p w14:paraId="4D6FF0F3" w14:textId="77777777" w:rsidR="00CE0E24" w:rsidRPr="00CE0E24" w:rsidRDefault="00CE0E24" w:rsidP="0070486A">
            <w:pPr>
              <w:spacing w:line="276" w:lineRule="auto"/>
              <w:ind w:left="0" w:firstLine="0"/>
              <w:jc w:val="both"/>
              <w:rPr>
                <w:rFonts w:ascii="Tahoma" w:hAnsi="Tahoma" w:cs="Tahoma"/>
                <w:sz w:val="24"/>
                <w:szCs w:val="24"/>
              </w:rPr>
            </w:pPr>
            <w:r w:rsidRPr="00CE0E24">
              <w:rPr>
                <w:rFonts w:ascii="Tahoma" w:hAnsi="Tahoma" w:cs="Tahoma"/>
                <w:sz w:val="24"/>
                <w:szCs w:val="24"/>
              </w:rPr>
              <w:t>Innovative partnership with a Voluntary Adoption Agency will improve supply of local adopters and reduce cost of inter-agency fees paid currently.</w:t>
            </w:r>
            <w:r w:rsidRPr="00CE0E24">
              <w:rPr>
                <w:rFonts w:ascii="Tahoma" w:hAnsi="Tahoma" w:cs="Tahoma"/>
                <w:color w:val="FF0000"/>
                <w:sz w:val="24"/>
                <w:szCs w:val="24"/>
              </w:rPr>
              <w:t xml:space="preserve"> </w:t>
            </w:r>
            <w:r w:rsidRPr="00CE0E24">
              <w:rPr>
                <w:rFonts w:ascii="Tahoma" w:hAnsi="Tahoma" w:cs="Tahoma"/>
                <w:sz w:val="24"/>
                <w:szCs w:val="24"/>
              </w:rPr>
              <w:t xml:space="preserve">In this financial year, the use of internal adopters has increased by 32% compared to the same point in the previous year.  </w:t>
            </w:r>
          </w:p>
        </w:tc>
      </w:tr>
      <w:tr w:rsidR="00CE0E24" w:rsidRPr="00CE0E24" w14:paraId="537C5A58" w14:textId="77777777" w:rsidTr="0070486A">
        <w:tc>
          <w:tcPr>
            <w:tcW w:w="3686" w:type="dxa"/>
          </w:tcPr>
          <w:p w14:paraId="4E9543E3" w14:textId="77777777" w:rsidR="00CE0E24" w:rsidRPr="00CE0E24" w:rsidRDefault="00CE0E24" w:rsidP="0070486A">
            <w:pPr>
              <w:spacing w:line="276" w:lineRule="auto"/>
              <w:ind w:left="0" w:firstLine="0"/>
              <w:rPr>
                <w:rFonts w:ascii="Tahoma" w:hAnsi="Tahoma" w:cs="Tahoma"/>
                <w:b/>
                <w:bCs/>
                <w:i/>
                <w:iCs/>
                <w:sz w:val="24"/>
                <w:szCs w:val="24"/>
              </w:rPr>
            </w:pPr>
            <w:r w:rsidRPr="00CE0E24">
              <w:rPr>
                <w:rFonts w:ascii="Tahoma" w:hAnsi="Tahoma" w:cs="Tahoma"/>
                <w:b/>
                <w:bCs/>
                <w:i/>
                <w:iCs/>
                <w:sz w:val="24"/>
                <w:szCs w:val="24"/>
              </w:rPr>
              <w:t>Improved Residential Commissioning</w:t>
            </w:r>
          </w:p>
        </w:tc>
        <w:tc>
          <w:tcPr>
            <w:tcW w:w="11198" w:type="dxa"/>
          </w:tcPr>
          <w:p w14:paraId="4F5A3A53" w14:textId="77777777" w:rsidR="00CE0E24" w:rsidRPr="00CE0E24" w:rsidRDefault="00CE0E24" w:rsidP="0070486A">
            <w:pPr>
              <w:spacing w:line="276" w:lineRule="auto"/>
              <w:ind w:left="0" w:firstLine="0"/>
              <w:jc w:val="both"/>
              <w:rPr>
                <w:rFonts w:ascii="Tahoma" w:hAnsi="Tahoma" w:cs="Tahoma"/>
                <w:sz w:val="24"/>
                <w:szCs w:val="24"/>
                <w:highlight w:val="yellow"/>
              </w:rPr>
            </w:pPr>
            <w:r w:rsidRPr="00CE0E24">
              <w:rPr>
                <w:rFonts w:ascii="Tahoma" w:hAnsi="Tahoma" w:cs="Tahoma"/>
                <w:sz w:val="24"/>
                <w:szCs w:val="24"/>
              </w:rPr>
              <w:t xml:space="preserve">Reversing out of high-cost, poor performing block contract; reducing urgent spot-purchasing; improving cost and contract management; building new provider alliances to improve </w:t>
            </w:r>
            <w:proofErr w:type="spellStart"/>
            <w:r w:rsidRPr="00CE0E24">
              <w:rPr>
                <w:rFonts w:ascii="Tahoma" w:hAnsi="Tahoma" w:cs="Tahoma"/>
                <w:sz w:val="24"/>
                <w:szCs w:val="24"/>
              </w:rPr>
              <w:t>VfM</w:t>
            </w:r>
            <w:proofErr w:type="spellEnd"/>
            <w:r w:rsidRPr="00CE0E24">
              <w:rPr>
                <w:rFonts w:ascii="Tahoma" w:hAnsi="Tahoma" w:cs="Tahoma"/>
                <w:sz w:val="24"/>
                <w:szCs w:val="24"/>
              </w:rPr>
              <w:t xml:space="preserve"> and quality.</w:t>
            </w:r>
          </w:p>
        </w:tc>
      </w:tr>
      <w:tr w:rsidR="00CE0E24" w:rsidRPr="00CE0E24" w14:paraId="1144931A" w14:textId="77777777" w:rsidTr="0070486A">
        <w:tc>
          <w:tcPr>
            <w:tcW w:w="3686" w:type="dxa"/>
          </w:tcPr>
          <w:p w14:paraId="64A2B3CA" w14:textId="77777777" w:rsidR="00CE0E24" w:rsidRPr="00CE0E24" w:rsidRDefault="00CE0E24" w:rsidP="0070486A">
            <w:pPr>
              <w:spacing w:line="276" w:lineRule="auto"/>
              <w:ind w:left="0" w:firstLine="0"/>
              <w:rPr>
                <w:rFonts w:ascii="Tahoma" w:hAnsi="Tahoma" w:cs="Tahoma"/>
                <w:b/>
                <w:bCs/>
                <w:i/>
                <w:iCs/>
                <w:sz w:val="24"/>
                <w:szCs w:val="24"/>
              </w:rPr>
            </w:pPr>
            <w:r w:rsidRPr="00CE0E24">
              <w:rPr>
                <w:rFonts w:ascii="Tahoma" w:hAnsi="Tahoma" w:cs="Tahoma"/>
                <w:b/>
                <w:bCs/>
                <w:i/>
                <w:iCs/>
                <w:sz w:val="24"/>
                <w:szCs w:val="24"/>
              </w:rPr>
              <w:t>Recommissioning Supported Accommodation</w:t>
            </w:r>
          </w:p>
        </w:tc>
        <w:tc>
          <w:tcPr>
            <w:tcW w:w="11198" w:type="dxa"/>
          </w:tcPr>
          <w:p w14:paraId="50D833B5" w14:textId="77777777" w:rsidR="00CE0E24" w:rsidRPr="00CE0E24" w:rsidRDefault="00CE0E24" w:rsidP="0070486A">
            <w:pPr>
              <w:spacing w:line="276" w:lineRule="auto"/>
              <w:ind w:left="0" w:firstLine="0"/>
              <w:jc w:val="both"/>
              <w:rPr>
                <w:rFonts w:ascii="Tahoma" w:hAnsi="Tahoma" w:cs="Tahoma"/>
                <w:sz w:val="24"/>
                <w:szCs w:val="24"/>
                <w:highlight w:val="yellow"/>
              </w:rPr>
            </w:pPr>
            <w:r w:rsidRPr="00CE0E24">
              <w:rPr>
                <w:rFonts w:ascii="Tahoma" w:hAnsi="Tahoma" w:cs="Tahoma"/>
                <w:sz w:val="24"/>
                <w:szCs w:val="24"/>
              </w:rPr>
              <w:t xml:space="preserve">Moved to a new commissioning partnership, working with a local vol. org. and Adult Services to provide stronger placements at better value. </w:t>
            </w:r>
          </w:p>
        </w:tc>
      </w:tr>
      <w:tr w:rsidR="00CE0E24" w:rsidRPr="00CE0E24" w14:paraId="7CE3E0A6" w14:textId="77777777" w:rsidTr="0070486A">
        <w:tc>
          <w:tcPr>
            <w:tcW w:w="3686" w:type="dxa"/>
          </w:tcPr>
          <w:p w14:paraId="0ECC18F3" w14:textId="77777777" w:rsidR="00CE0E24" w:rsidRPr="00CE0E24" w:rsidRDefault="00CE0E24" w:rsidP="0070486A">
            <w:pPr>
              <w:spacing w:line="276" w:lineRule="auto"/>
              <w:ind w:left="0" w:firstLine="0"/>
              <w:rPr>
                <w:rFonts w:ascii="Tahoma" w:hAnsi="Tahoma" w:cs="Tahoma"/>
                <w:b/>
                <w:bCs/>
                <w:i/>
                <w:iCs/>
                <w:sz w:val="24"/>
                <w:szCs w:val="24"/>
              </w:rPr>
            </w:pPr>
            <w:r w:rsidRPr="00CE0E24">
              <w:rPr>
                <w:rFonts w:ascii="Tahoma" w:hAnsi="Tahoma" w:cs="Tahoma"/>
                <w:b/>
                <w:bCs/>
                <w:i/>
                <w:iCs/>
                <w:sz w:val="24"/>
                <w:szCs w:val="24"/>
              </w:rPr>
              <w:t>Tripartite Funding Agreement</w:t>
            </w:r>
          </w:p>
        </w:tc>
        <w:tc>
          <w:tcPr>
            <w:tcW w:w="11198" w:type="dxa"/>
          </w:tcPr>
          <w:p w14:paraId="46E5E736" w14:textId="77777777" w:rsidR="00CE0E24" w:rsidRPr="00CE0E24" w:rsidRDefault="00CE0E24" w:rsidP="0070486A">
            <w:pPr>
              <w:spacing w:line="276" w:lineRule="auto"/>
              <w:ind w:left="0" w:firstLine="0"/>
              <w:jc w:val="both"/>
              <w:rPr>
                <w:rFonts w:ascii="Tahoma" w:hAnsi="Tahoma" w:cs="Tahoma"/>
                <w:sz w:val="24"/>
                <w:szCs w:val="24"/>
                <w:highlight w:val="yellow"/>
              </w:rPr>
            </w:pPr>
            <w:r w:rsidRPr="00CE0E24">
              <w:rPr>
                <w:rFonts w:ascii="Tahoma" w:hAnsi="Tahoma" w:cs="Tahoma"/>
                <w:sz w:val="24"/>
                <w:szCs w:val="24"/>
              </w:rPr>
              <w:t>For children in care with complex needs, funding contributions from NHS and BCC Education (DSG) are lower than in other systems. So disproportionate costs fall to the Trust. Leveraging a more equitable funding model will reduce the burden that falls to the Trust. Our work in this area is beginning to show effect.</w:t>
            </w:r>
          </w:p>
        </w:tc>
      </w:tr>
    </w:tbl>
    <w:p w14:paraId="1DD0D3D9" w14:textId="77777777" w:rsidR="00CE0E24" w:rsidRDefault="00CE0E24" w:rsidP="009149DC">
      <w:pPr>
        <w:ind w:left="0" w:firstLine="0"/>
        <w:jc w:val="both"/>
        <w:rPr>
          <w:rFonts w:ascii="Tahoma" w:eastAsia="Arial" w:hAnsi="Tahoma" w:cs="Tahoma"/>
          <w:b/>
          <w:color w:val="F79646" w:themeColor="accent6"/>
          <w:sz w:val="32"/>
          <w:szCs w:val="32"/>
        </w:rPr>
      </w:pPr>
    </w:p>
    <w:p w14:paraId="6E6FB73C" w14:textId="77777777" w:rsidR="00CE0E24" w:rsidRDefault="00CE0E24" w:rsidP="009149DC">
      <w:pPr>
        <w:ind w:left="0" w:firstLine="0"/>
        <w:jc w:val="both"/>
        <w:rPr>
          <w:rFonts w:ascii="Tahoma" w:eastAsia="Arial" w:hAnsi="Tahoma" w:cs="Tahoma"/>
          <w:b/>
          <w:color w:val="F79646" w:themeColor="accent6"/>
          <w:sz w:val="32"/>
          <w:szCs w:val="32"/>
        </w:rPr>
      </w:pPr>
    </w:p>
    <w:p w14:paraId="7461D986" w14:textId="77777777" w:rsidR="00CE0E24" w:rsidRDefault="00CE0E24" w:rsidP="009149DC">
      <w:pPr>
        <w:ind w:left="0" w:firstLine="0"/>
        <w:jc w:val="both"/>
        <w:rPr>
          <w:rFonts w:ascii="Tahoma" w:eastAsia="Arial" w:hAnsi="Tahoma" w:cs="Tahoma"/>
          <w:b/>
          <w:color w:val="F79646" w:themeColor="accent6"/>
          <w:sz w:val="32"/>
          <w:szCs w:val="32"/>
        </w:rPr>
      </w:pPr>
    </w:p>
    <w:p w14:paraId="6EA9A581" w14:textId="77777777" w:rsidR="00CE0E24" w:rsidRDefault="00CE0E24" w:rsidP="009149DC">
      <w:pPr>
        <w:ind w:left="0" w:firstLine="0"/>
        <w:jc w:val="both"/>
        <w:rPr>
          <w:rFonts w:ascii="Tahoma" w:eastAsia="Arial" w:hAnsi="Tahoma" w:cs="Tahoma"/>
          <w:b/>
          <w:color w:val="F79646" w:themeColor="accent6"/>
          <w:sz w:val="32"/>
          <w:szCs w:val="32"/>
        </w:rPr>
      </w:pPr>
    </w:p>
    <w:p w14:paraId="366C5CB0" w14:textId="5BC8A882" w:rsidR="009149DC" w:rsidRPr="00DB09E5" w:rsidRDefault="009149DC" w:rsidP="009149DC">
      <w:pPr>
        <w:ind w:left="0" w:firstLine="0"/>
        <w:jc w:val="both"/>
        <w:rPr>
          <w:rFonts w:ascii="Tahoma" w:eastAsiaTheme="majorEastAsia" w:hAnsi="Tahoma" w:cs="Tahoma"/>
          <w:b/>
          <w:color w:val="F79646" w:themeColor="accent6"/>
          <w:sz w:val="32"/>
          <w:szCs w:val="32"/>
        </w:rPr>
      </w:pPr>
      <w:r>
        <w:rPr>
          <w:rFonts w:ascii="Tahoma" w:eastAsia="Arial" w:hAnsi="Tahoma" w:cs="Tahoma"/>
          <w:b/>
          <w:color w:val="F79646" w:themeColor="accent6"/>
          <w:sz w:val="32"/>
          <w:szCs w:val="32"/>
        </w:rPr>
        <w:lastRenderedPageBreak/>
        <w:t xml:space="preserve">Appendix </w:t>
      </w:r>
      <w:r w:rsidR="00CE0E24">
        <w:rPr>
          <w:rFonts w:ascii="Tahoma" w:eastAsia="Arial" w:hAnsi="Tahoma" w:cs="Tahoma"/>
          <w:b/>
          <w:color w:val="F79646" w:themeColor="accent6"/>
          <w:sz w:val="32"/>
          <w:szCs w:val="32"/>
        </w:rPr>
        <w:t>3</w:t>
      </w:r>
      <w:r>
        <w:rPr>
          <w:rFonts w:ascii="Tahoma" w:eastAsia="Arial" w:hAnsi="Tahoma" w:cs="Tahoma"/>
          <w:b/>
          <w:color w:val="F79646" w:themeColor="accent6"/>
          <w:sz w:val="32"/>
          <w:szCs w:val="32"/>
        </w:rPr>
        <w:tab/>
      </w:r>
      <w:r w:rsidRPr="00DB09E5">
        <w:rPr>
          <w:rFonts w:ascii="Tahoma" w:eastAsia="Arial" w:hAnsi="Tahoma" w:cs="Tahoma"/>
          <w:b/>
          <w:color w:val="F79646" w:themeColor="accent6"/>
          <w:sz w:val="32"/>
          <w:szCs w:val="32"/>
        </w:rPr>
        <w:t>The Trust Practice Model</w:t>
      </w:r>
      <w:r w:rsidR="0070486A">
        <w:rPr>
          <w:rFonts w:ascii="Tahoma" w:eastAsia="Arial" w:hAnsi="Tahoma" w:cs="Tahoma"/>
          <w:b/>
          <w:color w:val="F79646" w:themeColor="accent6"/>
          <w:sz w:val="32"/>
          <w:szCs w:val="32"/>
        </w:rPr>
        <w:t xml:space="preserve"> – Connections Count</w:t>
      </w:r>
    </w:p>
    <w:p w14:paraId="0AFA6959" w14:textId="77777777" w:rsidR="009149DC" w:rsidRPr="00220611" w:rsidRDefault="009149DC" w:rsidP="009149DC">
      <w:pPr>
        <w:spacing w:after="0" w:line="240" w:lineRule="auto"/>
        <w:ind w:left="567"/>
        <w:jc w:val="both"/>
        <w:rPr>
          <w:rFonts w:ascii="Tahoma" w:eastAsiaTheme="minorEastAsia" w:hAnsi="Tahoma" w:cs="Tahoma"/>
          <w:b/>
          <w:bCs/>
          <w:color w:val="000000" w:themeColor="text1"/>
          <w:kern w:val="24"/>
          <w:sz w:val="24"/>
          <w:szCs w:val="24"/>
          <w:lang w:eastAsia="en-GB"/>
        </w:rPr>
      </w:pPr>
      <w:r w:rsidRPr="00220611">
        <w:rPr>
          <w:rFonts w:ascii="Tahoma" w:hAnsi="Tahoma" w:cs="Tahoma"/>
          <w:noProof/>
        </w:rPr>
        <w:drawing>
          <wp:anchor distT="0" distB="0" distL="114300" distR="114300" simplePos="0" relativeHeight="251658245" behindDoc="1" locked="0" layoutInCell="1" allowOverlap="1" wp14:anchorId="43A826F1" wp14:editId="24EABA74">
            <wp:simplePos x="0" y="0"/>
            <wp:positionH relativeFrom="column">
              <wp:posOffset>120015</wp:posOffset>
            </wp:positionH>
            <wp:positionV relativeFrom="paragraph">
              <wp:posOffset>198120</wp:posOffset>
            </wp:positionV>
            <wp:extent cx="8826500" cy="494411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826500" cy="4944110"/>
                    </a:xfrm>
                    <a:prstGeom prst="rect">
                      <a:avLst/>
                    </a:prstGeom>
                  </pic:spPr>
                </pic:pic>
              </a:graphicData>
            </a:graphic>
            <wp14:sizeRelH relativeFrom="margin">
              <wp14:pctWidth>0</wp14:pctWidth>
            </wp14:sizeRelH>
            <wp14:sizeRelV relativeFrom="margin">
              <wp14:pctHeight>0</wp14:pctHeight>
            </wp14:sizeRelV>
          </wp:anchor>
        </w:drawing>
      </w:r>
      <w:r w:rsidRPr="00220611">
        <w:rPr>
          <w:rFonts w:ascii="Tahoma" w:eastAsiaTheme="minorEastAsia" w:hAnsi="Tahoma" w:cs="Tahoma"/>
          <w:b/>
          <w:bCs/>
          <w:color w:val="000000" w:themeColor="text1"/>
          <w:kern w:val="24"/>
          <w:sz w:val="24"/>
          <w:szCs w:val="24"/>
          <w:lang w:eastAsia="en-GB"/>
        </w:rPr>
        <w:t>Our Relationship Based Practice Model “Connections Count”</w:t>
      </w:r>
    </w:p>
    <w:p w14:paraId="2161339C" w14:textId="77777777" w:rsidR="00871225" w:rsidRDefault="00871225" w:rsidP="00C53213">
      <w:pPr>
        <w:spacing w:after="0" w:line="240" w:lineRule="auto"/>
        <w:ind w:left="0" w:firstLine="0"/>
        <w:jc w:val="both"/>
        <w:rPr>
          <w:rFonts w:ascii="Arial" w:eastAsiaTheme="minorEastAsia" w:hAnsi="Arial" w:cs="Arial"/>
          <w:color w:val="000000" w:themeColor="text1"/>
          <w:kern w:val="24"/>
          <w:sz w:val="24"/>
          <w:szCs w:val="24"/>
          <w:lang w:eastAsia="en-GB"/>
        </w:rPr>
      </w:pPr>
    </w:p>
    <w:p w14:paraId="12424DA2" w14:textId="52A86616" w:rsidR="00C53213" w:rsidRPr="00220611" w:rsidRDefault="00C53213" w:rsidP="00C53213">
      <w:pPr>
        <w:spacing w:after="0" w:line="240" w:lineRule="auto"/>
        <w:ind w:left="0" w:firstLine="0"/>
        <w:jc w:val="both"/>
        <w:rPr>
          <w:rFonts w:ascii="Tahoma" w:eastAsia="DengXian" w:hAnsi="Tahoma" w:cs="Tahoma"/>
          <w:kern w:val="24"/>
          <w:sz w:val="24"/>
          <w:szCs w:val="24"/>
          <w:lang w:eastAsia="en-GB"/>
        </w:rPr>
      </w:pPr>
      <w:r w:rsidRPr="00220611">
        <w:rPr>
          <w:rFonts w:ascii="Tahoma" w:eastAsiaTheme="minorEastAsia" w:hAnsi="Tahoma" w:cs="Tahoma"/>
          <w:color w:val="000000" w:themeColor="text1"/>
          <w:kern w:val="24"/>
          <w:sz w:val="24"/>
          <w:szCs w:val="24"/>
          <w:lang w:eastAsia="en-GB"/>
        </w:rPr>
        <w:lastRenderedPageBreak/>
        <w:t xml:space="preserve">We provide a wide range of services to children, young people and families who have often experienced significant adversity, life stress, significant attachment disruption, </w:t>
      </w:r>
      <w:proofErr w:type="gramStart"/>
      <w:r w:rsidRPr="00220611">
        <w:rPr>
          <w:rFonts w:ascii="Tahoma" w:eastAsiaTheme="minorEastAsia" w:hAnsi="Tahoma" w:cs="Tahoma"/>
          <w:color w:val="000000" w:themeColor="text1"/>
          <w:kern w:val="24"/>
          <w:sz w:val="24"/>
          <w:szCs w:val="24"/>
          <w:lang w:eastAsia="en-GB"/>
        </w:rPr>
        <w:t>trauma</w:t>
      </w:r>
      <w:proofErr w:type="gramEnd"/>
      <w:r w:rsidRPr="00220611">
        <w:rPr>
          <w:rFonts w:ascii="Tahoma" w:eastAsiaTheme="minorEastAsia" w:hAnsi="Tahoma" w:cs="Tahoma"/>
          <w:color w:val="000000" w:themeColor="text1"/>
          <w:kern w:val="24"/>
          <w:sz w:val="24"/>
          <w:szCs w:val="24"/>
          <w:lang w:eastAsia="en-GB"/>
        </w:rPr>
        <w:t xml:space="preserve"> or structural inequalities; and who may find it difficult to have a felt sense of safety or trust when working with professionals or those in positions of power. We recognise that </w:t>
      </w:r>
      <w:r w:rsidRPr="00220611">
        <w:rPr>
          <w:rFonts w:ascii="Tahoma" w:eastAsia="DengXian" w:hAnsi="Tahoma" w:cs="Tahoma"/>
          <w:kern w:val="24"/>
          <w:sz w:val="24"/>
          <w:szCs w:val="24"/>
          <w:lang w:eastAsia="en-GB"/>
        </w:rPr>
        <w:t xml:space="preserve">the more that we understand about the impact of these experiences and the risks they can create, the more we can pro-actively work together to create the counter conditions needed for positive change, </w:t>
      </w:r>
      <w:proofErr w:type="gramStart"/>
      <w:r w:rsidRPr="00220611">
        <w:rPr>
          <w:rFonts w:ascii="Tahoma" w:eastAsia="DengXian" w:hAnsi="Tahoma" w:cs="Tahoma"/>
          <w:kern w:val="24"/>
          <w:sz w:val="24"/>
          <w:szCs w:val="24"/>
          <w:lang w:eastAsia="en-GB"/>
        </w:rPr>
        <w:t>resilience</w:t>
      </w:r>
      <w:proofErr w:type="gramEnd"/>
      <w:r w:rsidRPr="00220611">
        <w:rPr>
          <w:rFonts w:ascii="Tahoma" w:eastAsia="DengXian" w:hAnsi="Tahoma" w:cs="Tahoma"/>
          <w:kern w:val="24"/>
          <w:sz w:val="24"/>
          <w:szCs w:val="24"/>
          <w:lang w:eastAsia="en-GB"/>
        </w:rPr>
        <w:t xml:space="preserve"> and recovery.</w:t>
      </w:r>
    </w:p>
    <w:p w14:paraId="14A90CBB" w14:textId="77777777" w:rsidR="00C53213" w:rsidRPr="00220611" w:rsidRDefault="00C53213" w:rsidP="00C53213">
      <w:pPr>
        <w:pStyle w:val="NormalWeb"/>
        <w:spacing w:beforeAutospacing="0" w:after="0" w:afterAutospacing="0"/>
        <w:ind w:left="0" w:firstLine="0"/>
        <w:jc w:val="both"/>
        <w:rPr>
          <w:rFonts w:ascii="Tahoma" w:eastAsiaTheme="minorEastAsia" w:hAnsi="Tahoma" w:cs="Tahoma"/>
          <w:color w:val="000000" w:themeColor="text1"/>
          <w:kern w:val="24"/>
        </w:rPr>
      </w:pPr>
    </w:p>
    <w:p w14:paraId="345A2359" w14:textId="77777777" w:rsidR="00C53213" w:rsidRPr="00220611" w:rsidRDefault="00C53213" w:rsidP="00C53213">
      <w:pPr>
        <w:pStyle w:val="ListParagraph"/>
        <w:ind w:left="0" w:firstLine="0"/>
        <w:jc w:val="both"/>
        <w:rPr>
          <w:rFonts w:ascii="Tahoma" w:eastAsia="Arial" w:hAnsi="Tahoma" w:cs="Tahoma"/>
          <w:color w:val="000000" w:themeColor="text1"/>
          <w:sz w:val="24"/>
          <w:szCs w:val="24"/>
        </w:rPr>
      </w:pPr>
      <w:r w:rsidRPr="00220611">
        <w:rPr>
          <w:rFonts w:ascii="Tahoma" w:eastAsia="Arial" w:hAnsi="Tahoma" w:cs="Tahoma"/>
          <w:color w:val="000000" w:themeColor="text1"/>
          <w:sz w:val="24"/>
          <w:szCs w:val="24"/>
        </w:rPr>
        <w:t>We work tirelessly to instil the values that we believe support effective social care and social work practice Trust-wide. Our organisation is open to learning, reflection, and change. We are</w:t>
      </w:r>
      <w:r w:rsidRPr="00220611">
        <w:rPr>
          <w:rFonts w:ascii="Tahoma" w:hAnsi="Tahoma" w:cs="Tahoma"/>
          <w:sz w:val="24"/>
          <w:szCs w:val="24"/>
        </w:rPr>
        <w:t xml:space="preserve"> talking constantly about our practice with each other and with our children and families, reinforcing our values and behaviours.</w:t>
      </w:r>
      <w:r w:rsidRPr="00220611">
        <w:rPr>
          <w:rFonts w:ascii="Tahoma" w:eastAsia="Arial" w:hAnsi="Tahoma" w:cs="Tahoma"/>
          <w:color w:val="000000" w:themeColor="text1"/>
          <w:sz w:val="24"/>
          <w:szCs w:val="24"/>
        </w:rPr>
        <w:t xml:space="preserve"> We have aligned our extensive training offer so that we constantly reinforce our model in all that we do. We provide a therapeutic support offer to practice, supporting the Trust workforce psychologically, helping us to provide a safe and held workforce to ensure resilient staff. </w:t>
      </w:r>
    </w:p>
    <w:p w14:paraId="010AD6C4" w14:textId="77777777" w:rsidR="00C53213" w:rsidRPr="007919B1" w:rsidRDefault="00C53213" w:rsidP="00C53213">
      <w:pPr>
        <w:pStyle w:val="ListParagraph"/>
        <w:ind w:left="0" w:firstLine="0"/>
        <w:jc w:val="both"/>
        <w:rPr>
          <w:rFonts w:ascii="Arial" w:eastAsia="Arial" w:hAnsi="Arial" w:cs="Arial"/>
          <w:color w:val="000000" w:themeColor="text1"/>
          <w:sz w:val="24"/>
          <w:szCs w:val="24"/>
        </w:rPr>
      </w:pPr>
    </w:p>
    <w:p w14:paraId="17DDD0FB" w14:textId="77777777" w:rsidR="00C53213" w:rsidRPr="00220611" w:rsidRDefault="00C53213" w:rsidP="00C53213">
      <w:pPr>
        <w:pStyle w:val="ListParagraph"/>
        <w:spacing w:before="240"/>
        <w:ind w:left="0" w:firstLine="0"/>
        <w:jc w:val="both"/>
        <w:rPr>
          <w:rFonts w:ascii="Tahoma" w:eastAsia="Arial" w:hAnsi="Tahoma" w:cs="Tahoma"/>
          <w:sz w:val="24"/>
          <w:szCs w:val="24"/>
        </w:rPr>
      </w:pPr>
      <w:r w:rsidRPr="00220611">
        <w:rPr>
          <w:rFonts w:ascii="Tahoma" w:eastAsia="Arial" w:hAnsi="Tahoma" w:cs="Tahoma"/>
          <w:sz w:val="24"/>
          <w:szCs w:val="24"/>
        </w:rPr>
        <w:t>The principles of a relationship based, and trauma informed practice approach also applies to our staff wellbeing strategy. We recognise the emotional impact of this work on staff and teams and provide a wide range of initiatives to support wellbeing and resilience within the workforce.</w:t>
      </w:r>
    </w:p>
    <w:p w14:paraId="33A6F45E" w14:textId="77777777" w:rsidR="00C53213" w:rsidRPr="00220611" w:rsidRDefault="00C53213" w:rsidP="00C53213">
      <w:pPr>
        <w:pStyle w:val="NormalWeb"/>
        <w:spacing w:beforeAutospacing="0" w:after="0" w:afterAutospacing="0"/>
        <w:ind w:left="0" w:firstLine="0"/>
        <w:jc w:val="both"/>
        <w:rPr>
          <w:rFonts w:ascii="Tahoma" w:eastAsiaTheme="minorEastAsia" w:hAnsi="Tahoma" w:cs="Tahoma"/>
          <w:color w:val="000000" w:themeColor="text1"/>
          <w:kern w:val="24"/>
        </w:rPr>
      </w:pPr>
      <w:r w:rsidRPr="00220611">
        <w:rPr>
          <w:rFonts w:ascii="Tahoma" w:eastAsia="DengXian" w:hAnsi="Tahoma" w:cs="Tahoma"/>
          <w:kern w:val="24"/>
        </w:rPr>
        <w:t xml:space="preserve">The Trust has always placed children and supportive relationships at the heart of our practice. However, we have further developed our Practice Model </w:t>
      </w:r>
      <w:r w:rsidRPr="00220611">
        <w:rPr>
          <w:rFonts w:ascii="Tahoma" w:eastAsiaTheme="minorEastAsia" w:hAnsi="Tahoma" w:cs="Tahoma"/>
          <w:kern w:val="24"/>
        </w:rPr>
        <w:t xml:space="preserve">to provide a clearer and more consistent </w:t>
      </w:r>
      <w:r w:rsidRPr="00220611">
        <w:rPr>
          <w:rFonts w:ascii="Tahoma" w:eastAsiaTheme="minorEastAsia" w:hAnsi="Tahoma" w:cs="Tahoma"/>
          <w:color w:val="000000" w:themeColor="text1"/>
          <w:kern w:val="24"/>
        </w:rPr>
        <w:t xml:space="preserve">language and organising framework for practice that more explicitly names the golden threads (underlying principles) of our approach. </w:t>
      </w:r>
    </w:p>
    <w:p w14:paraId="26F98E8F" w14:textId="77777777" w:rsidR="00C53213" w:rsidRPr="00220611" w:rsidRDefault="00C53213" w:rsidP="00C53213">
      <w:pPr>
        <w:pStyle w:val="NormalWeb"/>
        <w:spacing w:beforeAutospacing="0" w:after="0" w:afterAutospacing="0"/>
        <w:ind w:left="0" w:firstLine="0"/>
        <w:jc w:val="both"/>
        <w:rPr>
          <w:rFonts w:ascii="Tahoma" w:eastAsiaTheme="minorEastAsia" w:hAnsi="Tahoma" w:cs="Tahoma"/>
          <w:color w:val="000000" w:themeColor="text1"/>
          <w:kern w:val="24"/>
        </w:rPr>
      </w:pPr>
    </w:p>
    <w:p w14:paraId="4EDEBBF5" w14:textId="77777777" w:rsidR="00C53213" w:rsidRPr="00220611" w:rsidRDefault="00C53213" w:rsidP="00C53213">
      <w:pPr>
        <w:pStyle w:val="NormalWeb"/>
        <w:spacing w:beforeAutospacing="0" w:after="0" w:afterAutospacing="0"/>
        <w:ind w:left="0" w:firstLine="0"/>
        <w:jc w:val="both"/>
        <w:rPr>
          <w:rFonts w:ascii="Tahoma" w:hAnsi="Tahoma" w:cs="Tahoma"/>
        </w:rPr>
      </w:pPr>
      <w:r w:rsidRPr="00220611">
        <w:rPr>
          <w:rFonts w:ascii="Tahoma" w:eastAsiaTheme="minorEastAsia" w:hAnsi="Tahoma" w:cs="Tahoma"/>
          <w:color w:val="000000" w:themeColor="text1"/>
          <w:kern w:val="24"/>
        </w:rPr>
        <w:t xml:space="preserve">The model centres the voice and </w:t>
      </w:r>
      <w:proofErr w:type="gramStart"/>
      <w:r w:rsidRPr="00220611">
        <w:rPr>
          <w:rFonts w:ascii="Tahoma" w:eastAsiaTheme="minorEastAsia" w:hAnsi="Tahoma" w:cs="Tahoma"/>
          <w:color w:val="000000" w:themeColor="text1"/>
          <w:kern w:val="24"/>
        </w:rPr>
        <w:t>lived</w:t>
      </w:r>
      <w:proofErr w:type="gramEnd"/>
      <w:r w:rsidRPr="00220611">
        <w:rPr>
          <w:rFonts w:ascii="Tahoma" w:eastAsiaTheme="minorEastAsia" w:hAnsi="Tahoma" w:cs="Tahoma"/>
          <w:color w:val="000000" w:themeColor="text1"/>
          <w:kern w:val="24"/>
        </w:rPr>
        <w:t xml:space="preserve"> experience of the child or young person, whilst recognising that children and young people don’t live, grow or function in isolation. Sometimes to best support them, we must also work to support their parents/ caregivers and work together with communities and partner agencies. The model is underpinned by the following golden threads or core principles: Relationship based, trauma informed and attachment aware; providing services that are developmentally sensitive (understanding impact of adversity on child development, recognising needs at different ages and developmental stages, and supporting special educational needs and disabilities); support the development of new skills and existing strengths; are respectful of and sensitive to issues of culture, diversity, equality and rights; and aim to understanding family struggles in the context of the wider situations, communities, systems in which they live. </w:t>
      </w:r>
    </w:p>
    <w:p w14:paraId="51DD8A72" w14:textId="77777777" w:rsidR="00C53213" w:rsidRPr="007919B1" w:rsidRDefault="00C53213" w:rsidP="00C53213">
      <w:pPr>
        <w:spacing w:after="0" w:line="240" w:lineRule="auto"/>
        <w:ind w:left="0" w:firstLine="0"/>
        <w:jc w:val="both"/>
        <w:rPr>
          <w:rFonts w:ascii="Arial" w:eastAsiaTheme="minorEastAsia" w:hAnsi="Arial" w:cs="Arial"/>
          <w:color w:val="000000" w:themeColor="text1"/>
          <w:kern w:val="24"/>
          <w:sz w:val="24"/>
          <w:szCs w:val="24"/>
          <w:lang w:eastAsia="en-GB"/>
        </w:rPr>
      </w:pPr>
    </w:p>
    <w:p w14:paraId="3B1510E1" w14:textId="77777777" w:rsidR="00C53213" w:rsidRPr="00220611" w:rsidRDefault="00C53213" w:rsidP="00C53213">
      <w:pPr>
        <w:spacing w:after="0" w:line="240" w:lineRule="auto"/>
        <w:ind w:left="0" w:firstLine="0"/>
        <w:jc w:val="both"/>
        <w:rPr>
          <w:rFonts w:ascii="Tahoma" w:eastAsiaTheme="minorEastAsia" w:hAnsi="Tahoma" w:cs="Tahoma"/>
          <w:color w:val="000000" w:themeColor="text1"/>
          <w:kern w:val="24"/>
          <w:sz w:val="24"/>
          <w:szCs w:val="24"/>
          <w:lang w:eastAsia="en-GB"/>
        </w:rPr>
      </w:pPr>
      <w:r w:rsidRPr="00220611">
        <w:rPr>
          <w:rFonts w:ascii="Tahoma" w:eastAsiaTheme="minorEastAsia" w:hAnsi="Tahoma" w:cs="Tahoma"/>
          <w:color w:val="000000" w:themeColor="text1"/>
          <w:kern w:val="24"/>
          <w:sz w:val="24"/>
          <w:szCs w:val="24"/>
          <w:lang w:eastAsia="en-GB"/>
        </w:rPr>
        <w:t>These golden threads underpin:</w:t>
      </w:r>
    </w:p>
    <w:p w14:paraId="32355CEF" w14:textId="0EB17940" w:rsidR="00C53213" w:rsidRPr="00220611" w:rsidRDefault="00C53213" w:rsidP="00C53213">
      <w:pPr>
        <w:pStyle w:val="ListParagraph"/>
        <w:numPr>
          <w:ilvl w:val="0"/>
          <w:numId w:val="59"/>
        </w:numPr>
        <w:spacing w:after="0" w:line="240" w:lineRule="auto"/>
        <w:jc w:val="both"/>
        <w:rPr>
          <w:rFonts w:ascii="Tahoma" w:eastAsiaTheme="minorEastAsia" w:hAnsi="Tahoma" w:cs="Tahoma"/>
          <w:color w:val="000000" w:themeColor="text1"/>
          <w:kern w:val="24"/>
          <w:sz w:val="24"/>
          <w:szCs w:val="24"/>
          <w:lang w:eastAsia="en-GB"/>
        </w:rPr>
      </w:pPr>
      <w:r w:rsidRPr="00220611">
        <w:rPr>
          <w:rFonts w:ascii="Tahoma" w:eastAsiaTheme="minorEastAsia" w:hAnsi="Tahoma" w:cs="Tahoma"/>
          <w:color w:val="000000" w:themeColor="text1"/>
          <w:kern w:val="24"/>
          <w:sz w:val="24"/>
          <w:szCs w:val="24"/>
          <w:lang w:eastAsia="en-GB"/>
        </w:rPr>
        <w:t>How We ‘Be’ – the heart of our relational approach</w:t>
      </w:r>
    </w:p>
    <w:p w14:paraId="443B0475" w14:textId="49855501" w:rsidR="00C53213" w:rsidRPr="00220611" w:rsidRDefault="00C53213" w:rsidP="00C53213">
      <w:pPr>
        <w:pStyle w:val="ListParagraph"/>
        <w:numPr>
          <w:ilvl w:val="0"/>
          <w:numId w:val="59"/>
        </w:numPr>
        <w:spacing w:after="0" w:line="240" w:lineRule="auto"/>
        <w:jc w:val="both"/>
        <w:rPr>
          <w:rFonts w:ascii="Tahoma" w:eastAsiaTheme="minorEastAsia" w:hAnsi="Tahoma" w:cs="Tahoma"/>
          <w:color w:val="000000" w:themeColor="text1"/>
          <w:kern w:val="24"/>
          <w:sz w:val="24"/>
          <w:szCs w:val="24"/>
          <w:lang w:eastAsia="en-GB"/>
        </w:rPr>
      </w:pPr>
      <w:r w:rsidRPr="00220611">
        <w:rPr>
          <w:rFonts w:ascii="Tahoma" w:eastAsiaTheme="minorEastAsia" w:hAnsi="Tahoma" w:cs="Tahoma"/>
          <w:color w:val="000000" w:themeColor="text1"/>
          <w:kern w:val="24"/>
          <w:sz w:val="24"/>
          <w:szCs w:val="24"/>
          <w:lang w:eastAsia="en-GB"/>
        </w:rPr>
        <w:t>What We Do – our 4 Pillars of Practice</w:t>
      </w:r>
    </w:p>
    <w:p w14:paraId="2726C8DC" w14:textId="1B1AEF84" w:rsidR="00C53213" w:rsidRPr="00220611" w:rsidRDefault="00C53213" w:rsidP="00C53213">
      <w:pPr>
        <w:pStyle w:val="ListParagraph"/>
        <w:numPr>
          <w:ilvl w:val="0"/>
          <w:numId w:val="59"/>
        </w:numPr>
        <w:spacing w:after="0" w:line="240" w:lineRule="auto"/>
        <w:jc w:val="both"/>
        <w:rPr>
          <w:rFonts w:ascii="Tahoma" w:eastAsiaTheme="minorEastAsia" w:hAnsi="Tahoma" w:cs="Tahoma"/>
          <w:color w:val="000000" w:themeColor="text1"/>
          <w:kern w:val="24"/>
          <w:sz w:val="24"/>
          <w:szCs w:val="24"/>
          <w:lang w:eastAsia="en-GB"/>
        </w:rPr>
      </w:pPr>
      <w:r w:rsidRPr="00220611">
        <w:rPr>
          <w:rFonts w:ascii="Tahoma" w:eastAsiaTheme="minorEastAsia" w:hAnsi="Tahoma" w:cs="Tahoma"/>
          <w:color w:val="000000" w:themeColor="text1"/>
          <w:kern w:val="24"/>
          <w:sz w:val="24"/>
          <w:szCs w:val="24"/>
          <w:lang w:eastAsia="en-GB"/>
        </w:rPr>
        <w:t>What We Achieve – creating positive change and improving children’s lives</w:t>
      </w:r>
    </w:p>
    <w:p w14:paraId="15F456EC" w14:textId="77777777" w:rsidR="00C53213" w:rsidRPr="00220611" w:rsidRDefault="00C53213" w:rsidP="00C53213">
      <w:pPr>
        <w:spacing w:after="0" w:line="240" w:lineRule="auto"/>
        <w:ind w:left="0" w:firstLine="0"/>
        <w:jc w:val="both"/>
        <w:rPr>
          <w:rFonts w:ascii="Tahoma" w:eastAsiaTheme="minorEastAsia" w:hAnsi="Tahoma" w:cs="Tahoma"/>
          <w:color w:val="000000" w:themeColor="text1"/>
          <w:kern w:val="24"/>
          <w:sz w:val="24"/>
          <w:szCs w:val="24"/>
          <w:lang w:eastAsia="en-GB"/>
        </w:rPr>
      </w:pPr>
    </w:p>
    <w:p w14:paraId="59B75BA6" w14:textId="77777777" w:rsidR="00C53213" w:rsidRDefault="00C53213" w:rsidP="00C53213">
      <w:pPr>
        <w:pStyle w:val="NormalWeb"/>
        <w:spacing w:beforeAutospacing="0" w:after="0" w:afterAutospacing="0"/>
        <w:ind w:left="0" w:firstLine="0"/>
        <w:jc w:val="both"/>
        <w:rPr>
          <w:rFonts w:ascii="Tahoma" w:eastAsiaTheme="minorEastAsia" w:hAnsi="Tahoma" w:cs="Tahoma"/>
          <w:color w:val="000000" w:themeColor="text1"/>
          <w:kern w:val="24"/>
        </w:rPr>
      </w:pPr>
      <w:r w:rsidRPr="00220611">
        <w:rPr>
          <w:rFonts w:ascii="Tahoma" w:hAnsi="Tahoma" w:cs="Tahoma"/>
        </w:rPr>
        <w:t>Our organisation is large and diverse</w:t>
      </w:r>
      <w:r w:rsidRPr="00220611">
        <w:rPr>
          <w:rFonts w:ascii="Tahoma" w:eastAsiaTheme="minorEastAsia" w:hAnsi="Tahoma" w:cs="Tahoma"/>
          <w:color w:val="000000" w:themeColor="text1"/>
          <w:kern w:val="24"/>
        </w:rPr>
        <w:t xml:space="preserve"> so we also respect that within each service area, there may also be additional approaches, frameworks or toolkits that are specific and appropriate to the work they do. </w:t>
      </w:r>
    </w:p>
    <w:p w14:paraId="510FAD8A" w14:textId="375895AC" w:rsidR="00655C3E" w:rsidRDefault="00655C3E" w:rsidP="00C53213">
      <w:pPr>
        <w:pStyle w:val="NormalWeb"/>
        <w:spacing w:beforeAutospacing="0" w:after="0" w:afterAutospacing="0"/>
        <w:ind w:left="0" w:firstLine="0"/>
        <w:jc w:val="both"/>
        <w:rPr>
          <w:rFonts w:ascii="Tahoma" w:eastAsiaTheme="minorEastAsia" w:hAnsi="Tahoma" w:cs="Tahoma"/>
          <w:color w:val="000000" w:themeColor="text1"/>
          <w:kern w:val="24"/>
        </w:rPr>
      </w:pPr>
    </w:p>
    <w:p w14:paraId="5C72CAEA" w14:textId="3ADF4E45" w:rsidR="00BE1FD5" w:rsidRDefault="00BE1FD5" w:rsidP="00C53213">
      <w:pPr>
        <w:pStyle w:val="NormalWeb"/>
        <w:spacing w:beforeAutospacing="0" w:after="0" w:afterAutospacing="0"/>
        <w:ind w:left="0" w:firstLine="0"/>
        <w:jc w:val="both"/>
        <w:rPr>
          <w:rFonts w:ascii="Tahoma" w:eastAsiaTheme="minorEastAsia" w:hAnsi="Tahoma" w:cs="Tahoma"/>
          <w:color w:val="000000" w:themeColor="text1"/>
          <w:kern w:val="24"/>
        </w:rPr>
      </w:pPr>
    </w:p>
    <w:p w14:paraId="2D04F42D" w14:textId="2634C3D0" w:rsidR="00BE1FD5" w:rsidRPr="00DB09E5" w:rsidRDefault="00BE1FD5" w:rsidP="00BE1FD5">
      <w:pPr>
        <w:ind w:left="0" w:firstLine="0"/>
        <w:jc w:val="both"/>
        <w:rPr>
          <w:rFonts w:ascii="Tahoma" w:eastAsiaTheme="majorEastAsia" w:hAnsi="Tahoma" w:cs="Tahoma"/>
          <w:b/>
          <w:color w:val="F79646" w:themeColor="accent6"/>
          <w:sz w:val="32"/>
          <w:szCs w:val="32"/>
        </w:rPr>
      </w:pPr>
      <w:r>
        <w:rPr>
          <w:rFonts w:ascii="Tahoma" w:eastAsia="Arial" w:hAnsi="Tahoma" w:cs="Tahoma"/>
          <w:b/>
          <w:color w:val="F79646" w:themeColor="accent6"/>
          <w:sz w:val="32"/>
          <w:szCs w:val="32"/>
        </w:rPr>
        <w:t>Appendix 4</w:t>
      </w:r>
      <w:r>
        <w:rPr>
          <w:rFonts w:ascii="Tahoma" w:eastAsia="Arial" w:hAnsi="Tahoma" w:cs="Tahoma"/>
          <w:b/>
          <w:color w:val="F79646" w:themeColor="accent6"/>
          <w:sz w:val="32"/>
          <w:szCs w:val="32"/>
        </w:rPr>
        <w:tab/>
      </w:r>
      <w:r w:rsidRPr="00DB09E5">
        <w:rPr>
          <w:rFonts w:ascii="Tahoma" w:eastAsia="Arial" w:hAnsi="Tahoma" w:cs="Tahoma"/>
          <w:b/>
          <w:color w:val="F79646" w:themeColor="accent6"/>
          <w:sz w:val="32"/>
          <w:szCs w:val="32"/>
        </w:rPr>
        <w:t xml:space="preserve">The Trust </w:t>
      </w:r>
      <w:r>
        <w:rPr>
          <w:rFonts w:ascii="Tahoma" w:eastAsia="Arial" w:hAnsi="Tahoma" w:cs="Tahoma"/>
          <w:b/>
          <w:color w:val="F79646" w:themeColor="accent6"/>
          <w:sz w:val="32"/>
          <w:szCs w:val="32"/>
        </w:rPr>
        <w:t>Development Plan</w:t>
      </w:r>
    </w:p>
    <w:bookmarkStart w:id="15" w:name="_MON_1745841465"/>
    <w:bookmarkEnd w:id="15"/>
    <w:p w14:paraId="23CA900C" w14:textId="0C62FC85" w:rsidR="00BE1FD5" w:rsidRDefault="00BE1FD5" w:rsidP="00C53213">
      <w:pPr>
        <w:pStyle w:val="NormalWeb"/>
        <w:spacing w:beforeAutospacing="0" w:after="0" w:afterAutospacing="0"/>
        <w:ind w:left="0" w:firstLine="0"/>
        <w:jc w:val="both"/>
        <w:rPr>
          <w:rFonts w:ascii="Tahoma" w:eastAsiaTheme="minorEastAsia" w:hAnsi="Tahoma" w:cs="Tahoma"/>
          <w:color w:val="000000" w:themeColor="text1"/>
          <w:kern w:val="24"/>
        </w:rPr>
      </w:pPr>
      <w:r>
        <w:rPr>
          <w:rFonts w:ascii="Tahoma" w:eastAsiaTheme="minorEastAsia" w:hAnsi="Tahoma" w:cs="Tahoma"/>
          <w:color w:val="000000" w:themeColor="text1"/>
          <w:kern w:val="24"/>
        </w:rPr>
        <w:object w:dxaOrig="1508" w:dyaOrig="982" w14:anchorId="4C7E2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27" o:title=""/>
          </v:shape>
          <o:OLEObject Type="Embed" ProgID="Word.Document.12" ShapeID="_x0000_i1025" DrawAspect="Icon" ObjectID="_1746605552" r:id="rId28">
            <o:FieldCodes>\s</o:FieldCodes>
          </o:OLEObject>
        </w:object>
      </w:r>
    </w:p>
    <w:p w14:paraId="661D56DE" w14:textId="0E9A6D20" w:rsidR="00BE1FD5" w:rsidRDefault="00BE1FD5" w:rsidP="00C53213">
      <w:pPr>
        <w:pStyle w:val="NormalWeb"/>
        <w:spacing w:beforeAutospacing="0" w:after="0" w:afterAutospacing="0"/>
        <w:ind w:left="0" w:firstLine="0"/>
        <w:jc w:val="both"/>
        <w:rPr>
          <w:rFonts w:ascii="Tahoma" w:eastAsiaTheme="minorEastAsia" w:hAnsi="Tahoma" w:cs="Tahoma"/>
          <w:color w:val="000000" w:themeColor="text1"/>
          <w:kern w:val="24"/>
        </w:rPr>
      </w:pPr>
    </w:p>
    <w:p w14:paraId="79F11B2F" w14:textId="77777777" w:rsidR="008F4777" w:rsidRDefault="008F4777" w:rsidP="00C53213">
      <w:pPr>
        <w:pStyle w:val="NormalWeb"/>
        <w:spacing w:beforeAutospacing="0" w:after="0" w:afterAutospacing="0"/>
        <w:ind w:left="0" w:firstLine="0"/>
        <w:jc w:val="both"/>
        <w:rPr>
          <w:rFonts w:ascii="Tahoma" w:eastAsiaTheme="minorEastAsia" w:hAnsi="Tahoma" w:cs="Tahoma"/>
          <w:color w:val="000000" w:themeColor="text1"/>
          <w:kern w:val="24"/>
        </w:rPr>
      </w:pPr>
    </w:p>
    <w:p w14:paraId="56A247BF" w14:textId="0F578FB6" w:rsidR="00BE1FD5" w:rsidRPr="00DB09E5" w:rsidRDefault="00BE1FD5" w:rsidP="00BE1FD5">
      <w:pPr>
        <w:ind w:left="0" w:firstLine="0"/>
        <w:jc w:val="both"/>
        <w:rPr>
          <w:rFonts w:ascii="Tahoma" w:eastAsiaTheme="majorEastAsia" w:hAnsi="Tahoma" w:cs="Tahoma"/>
          <w:b/>
          <w:color w:val="F79646" w:themeColor="accent6"/>
          <w:sz w:val="32"/>
          <w:szCs w:val="32"/>
        </w:rPr>
      </w:pPr>
      <w:r>
        <w:rPr>
          <w:rFonts w:ascii="Tahoma" w:eastAsia="Arial" w:hAnsi="Tahoma" w:cs="Tahoma"/>
          <w:b/>
          <w:color w:val="F79646" w:themeColor="accent6"/>
          <w:sz w:val="32"/>
          <w:szCs w:val="32"/>
        </w:rPr>
        <w:t xml:space="preserve">Appendix </w:t>
      </w:r>
      <w:r w:rsidR="008F4777">
        <w:rPr>
          <w:rFonts w:ascii="Tahoma" w:eastAsia="Arial" w:hAnsi="Tahoma" w:cs="Tahoma"/>
          <w:b/>
          <w:color w:val="F79646" w:themeColor="accent6"/>
          <w:sz w:val="32"/>
          <w:szCs w:val="32"/>
        </w:rPr>
        <w:t>5</w:t>
      </w:r>
      <w:r>
        <w:rPr>
          <w:rFonts w:ascii="Tahoma" w:eastAsia="Arial" w:hAnsi="Tahoma" w:cs="Tahoma"/>
          <w:b/>
          <w:color w:val="F79646" w:themeColor="accent6"/>
          <w:sz w:val="32"/>
          <w:szCs w:val="32"/>
        </w:rPr>
        <w:tab/>
      </w:r>
      <w:r w:rsidRPr="00DB09E5">
        <w:rPr>
          <w:rFonts w:ascii="Tahoma" w:eastAsia="Arial" w:hAnsi="Tahoma" w:cs="Tahoma"/>
          <w:b/>
          <w:color w:val="F79646" w:themeColor="accent6"/>
          <w:sz w:val="32"/>
          <w:szCs w:val="32"/>
        </w:rPr>
        <w:t xml:space="preserve">The Trust </w:t>
      </w:r>
      <w:r>
        <w:rPr>
          <w:rFonts w:ascii="Tahoma" w:eastAsia="Arial" w:hAnsi="Tahoma" w:cs="Tahoma"/>
          <w:b/>
          <w:color w:val="F79646" w:themeColor="accent6"/>
          <w:sz w:val="32"/>
          <w:szCs w:val="32"/>
        </w:rPr>
        <w:t>Ofsted Action Plan</w:t>
      </w:r>
    </w:p>
    <w:bookmarkStart w:id="16" w:name="_MON_1745841509"/>
    <w:bookmarkEnd w:id="16"/>
    <w:p w14:paraId="55591C5F" w14:textId="3B929BCD" w:rsidR="00BE1FD5" w:rsidRDefault="00BE1FD5" w:rsidP="00C53213">
      <w:pPr>
        <w:pStyle w:val="NormalWeb"/>
        <w:spacing w:beforeAutospacing="0" w:after="0" w:afterAutospacing="0"/>
        <w:ind w:left="0" w:firstLine="0"/>
        <w:jc w:val="both"/>
        <w:rPr>
          <w:rFonts w:ascii="Tahoma" w:eastAsiaTheme="minorEastAsia" w:hAnsi="Tahoma" w:cs="Tahoma"/>
          <w:color w:val="000000" w:themeColor="text1"/>
          <w:kern w:val="24"/>
        </w:rPr>
      </w:pPr>
      <w:r>
        <w:rPr>
          <w:rFonts w:ascii="Tahoma" w:eastAsiaTheme="minorEastAsia" w:hAnsi="Tahoma" w:cs="Tahoma"/>
          <w:color w:val="000000" w:themeColor="text1"/>
          <w:kern w:val="24"/>
        </w:rPr>
        <w:object w:dxaOrig="1508" w:dyaOrig="982" w14:anchorId="026FEAFB">
          <v:shape id="_x0000_i1026" type="#_x0000_t75" style="width:75.5pt;height:49pt" o:ole="">
            <v:imagedata r:id="rId29" o:title=""/>
          </v:shape>
          <o:OLEObject Type="Embed" ProgID="Word.Document.12" ShapeID="_x0000_i1026" DrawAspect="Icon" ObjectID="_1746605553" r:id="rId30">
            <o:FieldCodes>\s</o:FieldCodes>
          </o:OLEObject>
        </w:object>
      </w:r>
    </w:p>
    <w:p w14:paraId="17858621" w14:textId="2742CDF7" w:rsidR="00187DCD" w:rsidRDefault="008F4777" w:rsidP="0095026A">
      <w:pPr>
        <w:pStyle w:val="PlainText"/>
        <w:spacing w:after="200" w:line="276" w:lineRule="auto"/>
        <w:ind w:left="0" w:firstLine="0"/>
        <w:jc w:val="both"/>
        <w:rPr>
          <w:rFonts w:eastAsiaTheme="majorEastAsia" w:cs="Arial"/>
        </w:rPr>
      </w:pPr>
      <w:r>
        <w:rPr>
          <w:rFonts w:eastAsiaTheme="majorEastAsia" w:cs="Arial"/>
        </w:rPr>
        <w:t xml:space="preserve"> </w:t>
      </w:r>
    </w:p>
    <w:p w14:paraId="191DBDD6" w14:textId="77777777" w:rsidR="00471930" w:rsidRDefault="00902F27" w:rsidP="0095026A">
      <w:pPr>
        <w:pStyle w:val="PlainText"/>
        <w:spacing w:after="200" w:line="276" w:lineRule="auto"/>
        <w:ind w:left="0" w:firstLine="0"/>
        <w:jc w:val="both"/>
        <w:rPr>
          <w:rFonts w:ascii="Tahoma" w:eastAsiaTheme="majorEastAsia" w:hAnsi="Tahoma" w:cs="Tahoma"/>
          <w:b/>
          <w:bCs/>
          <w:color w:val="F79646" w:themeColor="accent6"/>
          <w:sz w:val="32"/>
          <w:szCs w:val="32"/>
        </w:rPr>
      </w:pPr>
      <w:r w:rsidRPr="00902F27">
        <w:rPr>
          <w:rFonts w:ascii="Tahoma" w:eastAsiaTheme="majorEastAsia" w:hAnsi="Tahoma" w:cs="Tahoma"/>
          <w:b/>
          <w:bCs/>
          <w:color w:val="F79646" w:themeColor="accent6"/>
          <w:sz w:val="32"/>
          <w:szCs w:val="32"/>
        </w:rPr>
        <w:t xml:space="preserve">Appendix 6 </w:t>
      </w:r>
      <w:r w:rsidRPr="00902F27">
        <w:rPr>
          <w:rFonts w:ascii="Tahoma" w:eastAsiaTheme="majorEastAsia" w:hAnsi="Tahoma" w:cs="Tahoma"/>
          <w:b/>
          <w:bCs/>
          <w:color w:val="F79646" w:themeColor="accent6"/>
          <w:sz w:val="32"/>
          <w:szCs w:val="32"/>
        </w:rPr>
        <w:tab/>
        <w:t xml:space="preserve">Our Journey to ‘Good’ </w:t>
      </w:r>
    </w:p>
    <w:p w14:paraId="4C065C14" w14:textId="77777777" w:rsidR="00B11979" w:rsidRDefault="00C01C3D" w:rsidP="0095026A">
      <w:pPr>
        <w:pStyle w:val="PlainText"/>
        <w:spacing w:after="200" w:line="276" w:lineRule="auto"/>
        <w:ind w:left="0" w:firstLine="0"/>
        <w:jc w:val="both"/>
        <w:rPr>
          <w:rFonts w:ascii="Tahoma" w:eastAsiaTheme="majorEastAsia" w:hAnsi="Tahoma" w:cs="Tahoma"/>
          <w:szCs w:val="24"/>
        </w:rPr>
      </w:pPr>
      <w:r w:rsidRPr="00471930">
        <w:rPr>
          <w:rFonts w:ascii="Tahoma" w:eastAsiaTheme="majorEastAsia" w:hAnsi="Tahoma" w:cs="Tahoma"/>
          <w:szCs w:val="24"/>
        </w:rPr>
        <w:t xml:space="preserve">Our Chief Executive </w:t>
      </w:r>
      <w:r w:rsidR="00471930">
        <w:rPr>
          <w:rFonts w:ascii="Tahoma" w:eastAsiaTheme="majorEastAsia" w:hAnsi="Tahoma" w:cs="Tahoma"/>
          <w:szCs w:val="24"/>
        </w:rPr>
        <w:t xml:space="preserve">has always been clear that </w:t>
      </w:r>
      <w:r w:rsidR="006D03F8">
        <w:rPr>
          <w:rFonts w:ascii="Tahoma" w:eastAsiaTheme="majorEastAsia" w:hAnsi="Tahoma" w:cs="Tahoma"/>
          <w:szCs w:val="24"/>
        </w:rPr>
        <w:t>we</w:t>
      </w:r>
      <w:r w:rsidR="00471930">
        <w:rPr>
          <w:rFonts w:ascii="Tahoma" w:eastAsiaTheme="majorEastAsia" w:hAnsi="Tahoma" w:cs="Tahoma"/>
          <w:szCs w:val="24"/>
        </w:rPr>
        <w:t xml:space="preserve"> ha</w:t>
      </w:r>
      <w:r w:rsidR="006D03F8">
        <w:rPr>
          <w:rFonts w:ascii="Tahoma" w:eastAsiaTheme="majorEastAsia" w:hAnsi="Tahoma" w:cs="Tahoma"/>
          <w:szCs w:val="24"/>
        </w:rPr>
        <w:t>ve</w:t>
      </w:r>
      <w:r w:rsidR="00471930">
        <w:rPr>
          <w:rFonts w:ascii="Tahoma" w:eastAsiaTheme="majorEastAsia" w:hAnsi="Tahoma" w:cs="Tahoma"/>
          <w:szCs w:val="24"/>
        </w:rPr>
        <w:t xml:space="preserve"> never had ‘bad’ or ‘poor’ social workers</w:t>
      </w:r>
      <w:r w:rsidR="006D03F8">
        <w:rPr>
          <w:rFonts w:ascii="Tahoma" w:eastAsiaTheme="majorEastAsia" w:hAnsi="Tahoma" w:cs="Tahoma"/>
          <w:szCs w:val="24"/>
        </w:rPr>
        <w:t xml:space="preserve"> in Birmingham</w:t>
      </w:r>
      <w:r w:rsidR="002F271E">
        <w:rPr>
          <w:rFonts w:ascii="Tahoma" w:eastAsiaTheme="majorEastAsia" w:hAnsi="Tahoma" w:cs="Tahoma"/>
          <w:szCs w:val="24"/>
        </w:rPr>
        <w:t xml:space="preserve">; it was the </w:t>
      </w:r>
      <w:r w:rsidR="006D03F8">
        <w:rPr>
          <w:rFonts w:ascii="Tahoma" w:eastAsiaTheme="majorEastAsia" w:hAnsi="Tahoma" w:cs="Tahoma"/>
          <w:szCs w:val="24"/>
        </w:rPr>
        <w:t xml:space="preserve">historical </w:t>
      </w:r>
      <w:r w:rsidR="002F271E">
        <w:rPr>
          <w:rFonts w:ascii="Tahoma" w:eastAsiaTheme="majorEastAsia" w:hAnsi="Tahoma" w:cs="Tahoma"/>
          <w:szCs w:val="24"/>
        </w:rPr>
        <w:t>conditions within which they were working that negatively impacted upon the quality of practice.</w:t>
      </w:r>
      <w:r w:rsidR="006D03F8">
        <w:rPr>
          <w:rFonts w:ascii="Tahoma" w:eastAsiaTheme="majorEastAsia" w:hAnsi="Tahoma" w:cs="Tahoma"/>
          <w:szCs w:val="24"/>
        </w:rPr>
        <w:t xml:space="preserve"> </w:t>
      </w:r>
    </w:p>
    <w:p w14:paraId="6BB402FC" w14:textId="76C3AE65" w:rsidR="00902F27" w:rsidRDefault="00E83249" w:rsidP="0095026A">
      <w:pPr>
        <w:pStyle w:val="PlainText"/>
        <w:spacing w:after="200" w:line="276" w:lineRule="auto"/>
        <w:ind w:left="0" w:firstLine="0"/>
        <w:jc w:val="both"/>
        <w:rPr>
          <w:rFonts w:ascii="Tahoma" w:eastAsiaTheme="majorEastAsia" w:hAnsi="Tahoma" w:cs="Tahoma"/>
          <w:szCs w:val="24"/>
        </w:rPr>
      </w:pPr>
      <w:r>
        <w:rPr>
          <w:rFonts w:ascii="Tahoma" w:eastAsiaTheme="majorEastAsia" w:hAnsi="Tahoma" w:cs="Tahoma"/>
          <w:szCs w:val="24"/>
        </w:rPr>
        <w:t xml:space="preserve">The key ingredients that </w:t>
      </w:r>
      <w:r w:rsidR="00D1307D">
        <w:rPr>
          <w:rFonts w:ascii="Tahoma" w:eastAsiaTheme="majorEastAsia" w:hAnsi="Tahoma" w:cs="Tahoma"/>
          <w:szCs w:val="24"/>
        </w:rPr>
        <w:t xml:space="preserve">have helped us to create the </w:t>
      </w:r>
      <w:r w:rsidR="00AA09EB">
        <w:rPr>
          <w:rFonts w:ascii="Tahoma" w:eastAsiaTheme="majorEastAsia" w:hAnsi="Tahoma" w:cs="Tahoma"/>
          <w:szCs w:val="24"/>
        </w:rPr>
        <w:t xml:space="preserve">conditions within which good practice can thrive </w:t>
      </w:r>
      <w:r w:rsidR="0048500D">
        <w:rPr>
          <w:rFonts w:ascii="Tahoma" w:eastAsiaTheme="majorEastAsia" w:hAnsi="Tahoma" w:cs="Tahoma"/>
          <w:szCs w:val="24"/>
        </w:rPr>
        <w:t>are</w:t>
      </w:r>
      <w:r w:rsidR="00AA09EB">
        <w:rPr>
          <w:rFonts w:ascii="Tahoma" w:eastAsiaTheme="majorEastAsia" w:hAnsi="Tahoma" w:cs="Tahoma"/>
          <w:szCs w:val="24"/>
        </w:rPr>
        <w:t>:</w:t>
      </w:r>
    </w:p>
    <w:p w14:paraId="2A202A6A" w14:textId="5D8B53F4" w:rsidR="00AA09EB" w:rsidRDefault="00A119B1" w:rsidP="00AA09EB">
      <w:pPr>
        <w:pStyle w:val="PlainText"/>
        <w:numPr>
          <w:ilvl w:val="0"/>
          <w:numId w:val="69"/>
        </w:numPr>
        <w:spacing w:after="200" w:line="276" w:lineRule="auto"/>
        <w:jc w:val="both"/>
        <w:rPr>
          <w:rFonts w:ascii="Tahoma" w:eastAsiaTheme="majorEastAsia" w:hAnsi="Tahoma" w:cs="Tahoma"/>
          <w:szCs w:val="24"/>
        </w:rPr>
      </w:pPr>
      <w:r>
        <w:rPr>
          <w:rFonts w:ascii="Tahoma" w:eastAsiaTheme="majorEastAsia" w:hAnsi="Tahoma" w:cs="Tahoma"/>
          <w:szCs w:val="24"/>
        </w:rPr>
        <w:t xml:space="preserve">Stability in the strategic </w:t>
      </w:r>
      <w:r w:rsidR="00F23D13">
        <w:rPr>
          <w:rFonts w:ascii="Tahoma" w:eastAsiaTheme="majorEastAsia" w:hAnsi="Tahoma" w:cs="Tahoma"/>
          <w:szCs w:val="24"/>
        </w:rPr>
        <w:t xml:space="preserve">and wider </w:t>
      </w:r>
      <w:r>
        <w:rPr>
          <w:rFonts w:ascii="Tahoma" w:eastAsiaTheme="majorEastAsia" w:hAnsi="Tahoma" w:cs="Tahoma"/>
          <w:szCs w:val="24"/>
        </w:rPr>
        <w:t>leadership team</w:t>
      </w:r>
    </w:p>
    <w:p w14:paraId="7254B67A" w14:textId="40B61A00" w:rsidR="00A119B1" w:rsidRDefault="00A119B1" w:rsidP="00AA09EB">
      <w:pPr>
        <w:pStyle w:val="PlainText"/>
        <w:numPr>
          <w:ilvl w:val="0"/>
          <w:numId w:val="69"/>
        </w:numPr>
        <w:spacing w:after="200" w:line="276" w:lineRule="auto"/>
        <w:jc w:val="both"/>
        <w:rPr>
          <w:rFonts w:ascii="Tahoma" w:eastAsiaTheme="majorEastAsia" w:hAnsi="Tahoma" w:cs="Tahoma"/>
          <w:szCs w:val="24"/>
        </w:rPr>
      </w:pPr>
      <w:r>
        <w:rPr>
          <w:rFonts w:ascii="Tahoma" w:eastAsiaTheme="majorEastAsia" w:hAnsi="Tahoma" w:cs="Tahoma"/>
          <w:szCs w:val="24"/>
        </w:rPr>
        <w:t>Effective governance arrangements both with the Council</w:t>
      </w:r>
      <w:r w:rsidR="00165749">
        <w:rPr>
          <w:rFonts w:ascii="Tahoma" w:eastAsiaTheme="majorEastAsia" w:hAnsi="Tahoma" w:cs="Tahoma"/>
          <w:szCs w:val="24"/>
        </w:rPr>
        <w:t>,</w:t>
      </w:r>
      <w:r>
        <w:rPr>
          <w:rFonts w:ascii="Tahoma" w:eastAsiaTheme="majorEastAsia" w:hAnsi="Tahoma" w:cs="Tahoma"/>
          <w:szCs w:val="24"/>
        </w:rPr>
        <w:t xml:space="preserve"> as our commissioner</w:t>
      </w:r>
      <w:r w:rsidR="00165749">
        <w:rPr>
          <w:rFonts w:ascii="Tahoma" w:eastAsiaTheme="majorEastAsia" w:hAnsi="Tahoma" w:cs="Tahoma"/>
          <w:szCs w:val="24"/>
        </w:rPr>
        <w:t>,</w:t>
      </w:r>
      <w:r>
        <w:rPr>
          <w:rFonts w:ascii="Tahoma" w:eastAsiaTheme="majorEastAsia" w:hAnsi="Tahoma" w:cs="Tahoma"/>
          <w:szCs w:val="24"/>
        </w:rPr>
        <w:t xml:space="preserve"> and internally as an organisation</w:t>
      </w:r>
    </w:p>
    <w:p w14:paraId="7A436AEB" w14:textId="72F814EC" w:rsidR="00165749" w:rsidRDefault="00165749" w:rsidP="00AA09EB">
      <w:pPr>
        <w:pStyle w:val="PlainText"/>
        <w:numPr>
          <w:ilvl w:val="0"/>
          <w:numId w:val="69"/>
        </w:numPr>
        <w:spacing w:after="200" w:line="276" w:lineRule="auto"/>
        <w:jc w:val="both"/>
        <w:rPr>
          <w:rFonts w:ascii="Tahoma" w:eastAsiaTheme="majorEastAsia" w:hAnsi="Tahoma" w:cs="Tahoma"/>
          <w:szCs w:val="24"/>
        </w:rPr>
      </w:pPr>
      <w:r>
        <w:rPr>
          <w:rFonts w:ascii="Tahoma" w:eastAsiaTheme="majorEastAsia" w:hAnsi="Tahoma" w:cs="Tahoma"/>
          <w:szCs w:val="24"/>
        </w:rPr>
        <w:t xml:space="preserve">Having a consistent and respected </w:t>
      </w:r>
      <w:r w:rsidR="00EB1C8D">
        <w:rPr>
          <w:rFonts w:ascii="Tahoma" w:eastAsiaTheme="majorEastAsia" w:hAnsi="Tahoma" w:cs="Tahoma"/>
          <w:szCs w:val="24"/>
        </w:rPr>
        <w:t>‘</w:t>
      </w:r>
      <w:r>
        <w:rPr>
          <w:rFonts w:ascii="Tahoma" w:eastAsiaTheme="majorEastAsia" w:hAnsi="Tahoma" w:cs="Tahoma"/>
          <w:szCs w:val="24"/>
        </w:rPr>
        <w:t>presence</w:t>
      </w:r>
      <w:r w:rsidR="00EB1C8D">
        <w:rPr>
          <w:rFonts w:ascii="Tahoma" w:eastAsiaTheme="majorEastAsia" w:hAnsi="Tahoma" w:cs="Tahoma"/>
          <w:szCs w:val="24"/>
        </w:rPr>
        <w:t>’</w:t>
      </w:r>
      <w:r>
        <w:rPr>
          <w:rFonts w:ascii="Tahoma" w:eastAsiaTheme="majorEastAsia" w:hAnsi="Tahoma" w:cs="Tahoma"/>
          <w:szCs w:val="24"/>
        </w:rPr>
        <w:t xml:space="preserve"> in the wider partnership</w:t>
      </w:r>
      <w:r w:rsidR="00127532">
        <w:rPr>
          <w:rFonts w:ascii="Tahoma" w:eastAsiaTheme="majorEastAsia" w:hAnsi="Tahoma" w:cs="Tahoma"/>
          <w:szCs w:val="24"/>
        </w:rPr>
        <w:t xml:space="preserve"> to influence the children’s system</w:t>
      </w:r>
    </w:p>
    <w:p w14:paraId="5E70E3BD" w14:textId="7B12763D" w:rsidR="00A119B1" w:rsidRDefault="00962C68" w:rsidP="00AA09EB">
      <w:pPr>
        <w:pStyle w:val="PlainText"/>
        <w:numPr>
          <w:ilvl w:val="0"/>
          <w:numId w:val="69"/>
        </w:numPr>
        <w:spacing w:after="200" w:line="276" w:lineRule="auto"/>
        <w:jc w:val="both"/>
        <w:rPr>
          <w:rFonts w:ascii="Tahoma" w:eastAsiaTheme="majorEastAsia" w:hAnsi="Tahoma" w:cs="Tahoma"/>
          <w:szCs w:val="24"/>
        </w:rPr>
      </w:pPr>
      <w:r>
        <w:rPr>
          <w:rFonts w:ascii="Tahoma" w:eastAsiaTheme="majorEastAsia" w:hAnsi="Tahoma" w:cs="Tahoma"/>
          <w:szCs w:val="24"/>
        </w:rPr>
        <w:lastRenderedPageBreak/>
        <w:t>Having c</w:t>
      </w:r>
      <w:r w:rsidR="0048500D">
        <w:rPr>
          <w:rFonts w:ascii="Tahoma" w:eastAsiaTheme="majorEastAsia" w:hAnsi="Tahoma" w:cs="Tahoma"/>
          <w:szCs w:val="24"/>
        </w:rPr>
        <w:t xml:space="preserve">lear, consistent and </w:t>
      </w:r>
      <w:r>
        <w:rPr>
          <w:rFonts w:ascii="Tahoma" w:eastAsiaTheme="majorEastAsia" w:hAnsi="Tahoma" w:cs="Tahoma"/>
          <w:szCs w:val="24"/>
        </w:rPr>
        <w:t xml:space="preserve">a </w:t>
      </w:r>
      <w:r w:rsidR="0048500D">
        <w:rPr>
          <w:rFonts w:ascii="Tahoma" w:eastAsiaTheme="majorEastAsia" w:hAnsi="Tahoma" w:cs="Tahoma"/>
          <w:szCs w:val="24"/>
        </w:rPr>
        <w:t xml:space="preserve">well-communicated vision, rooted in </w:t>
      </w:r>
      <w:r w:rsidR="00571270">
        <w:rPr>
          <w:rFonts w:ascii="Tahoma" w:eastAsiaTheme="majorEastAsia" w:hAnsi="Tahoma" w:cs="Tahoma"/>
          <w:szCs w:val="24"/>
        </w:rPr>
        <w:t>our values</w:t>
      </w:r>
      <w:r w:rsidR="008970D0">
        <w:rPr>
          <w:rFonts w:ascii="Tahoma" w:eastAsiaTheme="majorEastAsia" w:hAnsi="Tahoma" w:cs="Tahoma"/>
          <w:szCs w:val="24"/>
        </w:rPr>
        <w:t xml:space="preserve"> – for children to grow up in their own families where it is safe to do so and</w:t>
      </w:r>
      <w:r w:rsidR="00274A0D">
        <w:rPr>
          <w:rFonts w:ascii="Tahoma" w:eastAsiaTheme="majorEastAsia" w:hAnsi="Tahoma" w:cs="Tahoma"/>
          <w:szCs w:val="24"/>
        </w:rPr>
        <w:t>,</w:t>
      </w:r>
      <w:r w:rsidR="008970D0">
        <w:rPr>
          <w:rFonts w:ascii="Tahoma" w:eastAsiaTheme="majorEastAsia" w:hAnsi="Tahoma" w:cs="Tahoma"/>
          <w:szCs w:val="24"/>
        </w:rPr>
        <w:t xml:space="preserve"> where this is not possible</w:t>
      </w:r>
      <w:r w:rsidR="00274A0D">
        <w:rPr>
          <w:rFonts w:ascii="Tahoma" w:eastAsiaTheme="majorEastAsia" w:hAnsi="Tahoma" w:cs="Tahoma"/>
          <w:szCs w:val="24"/>
        </w:rPr>
        <w:t>,</w:t>
      </w:r>
      <w:r>
        <w:rPr>
          <w:rFonts w:ascii="Tahoma" w:eastAsiaTheme="majorEastAsia" w:hAnsi="Tahoma" w:cs="Tahoma"/>
          <w:szCs w:val="24"/>
        </w:rPr>
        <w:t xml:space="preserve"> for our children</w:t>
      </w:r>
      <w:r w:rsidR="008970D0">
        <w:rPr>
          <w:rFonts w:ascii="Tahoma" w:eastAsiaTheme="majorEastAsia" w:hAnsi="Tahoma" w:cs="Tahoma"/>
          <w:szCs w:val="24"/>
        </w:rPr>
        <w:t xml:space="preserve"> to experience stable nurturing care</w:t>
      </w:r>
    </w:p>
    <w:p w14:paraId="57EA5D7F" w14:textId="77777777" w:rsidR="00D97CD2" w:rsidRPr="00EB7A92" w:rsidRDefault="00D97CD2" w:rsidP="00D97CD2">
      <w:pPr>
        <w:pStyle w:val="PlainText"/>
        <w:numPr>
          <w:ilvl w:val="0"/>
          <w:numId w:val="69"/>
        </w:numPr>
        <w:spacing w:after="200" w:line="276" w:lineRule="auto"/>
        <w:jc w:val="both"/>
        <w:rPr>
          <w:rFonts w:ascii="Tahoma" w:eastAsiaTheme="majorEastAsia" w:hAnsi="Tahoma" w:cs="Tahoma"/>
          <w:szCs w:val="24"/>
        </w:rPr>
      </w:pPr>
      <w:r>
        <w:rPr>
          <w:rFonts w:ascii="Tahoma" w:eastAsiaTheme="majorEastAsia" w:hAnsi="Tahoma" w:cs="Tahoma"/>
          <w:szCs w:val="24"/>
        </w:rPr>
        <w:t>Transforming early help to support families at the earliest opportunity</w:t>
      </w:r>
    </w:p>
    <w:p w14:paraId="5C68FA91" w14:textId="2AACC14D" w:rsidR="00EB7A92" w:rsidRDefault="00571270" w:rsidP="00EB7A92">
      <w:pPr>
        <w:pStyle w:val="PlainText"/>
        <w:numPr>
          <w:ilvl w:val="0"/>
          <w:numId w:val="69"/>
        </w:numPr>
        <w:spacing w:after="200" w:line="276" w:lineRule="auto"/>
        <w:jc w:val="both"/>
        <w:rPr>
          <w:rFonts w:ascii="Tahoma" w:eastAsiaTheme="majorEastAsia" w:hAnsi="Tahoma" w:cs="Tahoma"/>
          <w:szCs w:val="24"/>
        </w:rPr>
      </w:pPr>
      <w:r>
        <w:rPr>
          <w:rFonts w:ascii="Tahoma" w:eastAsiaTheme="majorEastAsia" w:hAnsi="Tahoma" w:cs="Tahoma"/>
          <w:szCs w:val="24"/>
        </w:rPr>
        <w:t xml:space="preserve">The creation of </w:t>
      </w:r>
      <w:r w:rsidR="00EB7A92">
        <w:rPr>
          <w:rFonts w:ascii="Tahoma" w:eastAsiaTheme="majorEastAsia" w:hAnsi="Tahoma" w:cs="Tahoma"/>
          <w:szCs w:val="24"/>
        </w:rPr>
        <w:t xml:space="preserve">a broad range of </w:t>
      </w:r>
      <w:r>
        <w:rPr>
          <w:rFonts w:ascii="Tahoma" w:eastAsiaTheme="majorEastAsia" w:hAnsi="Tahoma" w:cs="Tahoma"/>
          <w:szCs w:val="24"/>
        </w:rPr>
        <w:t>responsive and effective help and support services</w:t>
      </w:r>
      <w:r w:rsidR="0099506D">
        <w:rPr>
          <w:rFonts w:ascii="Tahoma" w:eastAsiaTheme="majorEastAsia" w:hAnsi="Tahoma" w:cs="Tahoma"/>
          <w:szCs w:val="24"/>
        </w:rPr>
        <w:t xml:space="preserve"> tailored </w:t>
      </w:r>
      <w:r w:rsidR="00DE03E7">
        <w:rPr>
          <w:rFonts w:ascii="Tahoma" w:eastAsiaTheme="majorEastAsia" w:hAnsi="Tahoma" w:cs="Tahoma"/>
          <w:szCs w:val="24"/>
        </w:rPr>
        <w:t>to assessed nee</w:t>
      </w:r>
      <w:r w:rsidR="00EB7A92">
        <w:rPr>
          <w:rFonts w:ascii="Tahoma" w:eastAsiaTheme="majorEastAsia" w:hAnsi="Tahoma" w:cs="Tahoma"/>
          <w:szCs w:val="24"/>
        </w:rPr>
        <w:t>d</w:t>
      </w:r>
    </w:p>
    <w:p w14:paraId="5F4A7FC3" w14:textId="18AD65E3" w:rsidR="007C58FD" w:rsidRDefault="007C58FD" w:rsidP="007C58FD">
      <w:pPr>
        <w:pStyle w:val="PlainText"/>
        <w:numPr>
          <w:ilvl w:val="0"/>
          <w:numId w:val="69"/>
        </w:numPr>
        <w:spacing w:after="200" w:line="276" w:lineRule="auto"/>
        <w:jc w:val="both"/>
        <w:rPr>
          <w:rFonts w:ascii="Tahoma" w:eastAsiaTheme="majorEastAsia" w:hAnsi="Tahoma" w:cs="Tahoma"/>
          <w:szCs w:val="24"/>
        </w:rPr>
      </w:pPr>
      <w:r>
        <w:rPr>
          <w:rFonts w:ascii="Tahoma" w:eastAsiaTheme="majorEastAsia" w:hAnsi="Tahoma" w:cs="Tahoma"/>
          <w:szCs w:val="24"/>
        </w:rPr>
        <w:t>Having a secure practice model that is continually enhanced and rooted in relationships</w:t>
      </w:r>
      <w:r w:rsidR="008177A7">
        <w:rPr>
          <w:rFonts w:ascii="Tahoma" w:eastAsiaTheme="majorEastAsia" w:hAnsi="Tahoma" w:cs="Tahoma"/>
          <w:szCs w:val="24"/>
        </w:rPr>
        <w:t xml:space="preserve"> and increasingly trauma-informed</w:t>
      </w:r>
    </w:p>
    <w:p w14:paraId="14221384" w14:textId="6A467871" w:rsidR="00571270" w:rsidRDefault="00DE03E7" w:rsidP="00AA09EB">
      <w:pPr>
        <w:pStyle w:val="PlainText"/>
        <w:numPr>
          <w:ilvl w:val="0"/>
          <w:numId w:val="69"/>
        </w:numPr>
        <w:spacing w:after="200" w:line="276" w:lineRule="auto"/>
        <w:jc w:val="both"/>
        <w:rPr>
          <w:rFonts w:ascii="Tahoma" w:eastAsiaTheme="majorEastAsia" w:hAnsi="Tahoma" w:cs="Tahoma"/>
          <w:szCs w:val="24"/>
        </w:rPr>
      </w:pPr>
      <w:r>
        <w:rPr>
          <w:rFonts w:ascii="Tahoma" w:eastAsiaTheme="majorEastAsia" w:hAnsi="Tahoma" w:cs="Tahoma"/>
          <w:szCs w:val="24"/>
        </w:rPr>
        <w:t>Setting clear standards for practice</w:t>
      </w:r>
      <w:r w:rsidR="007C58FD">
        <w:rPr>
          <w:rFonts w:ascii="Tahoma" w:eastAsiaTheme="majorEastAsia" w:hAnsi="Tahoma" w:cs="Tahoma"/>
          <w:szCs w:val="24"/>
        </w:rPr>
        <w:t xml:space="preserve"> and measuring ourselves against these</w:t>
      </w:r>
    </w:p>
    <w:p w14:paraId="605FAC01" w14:textId="7F0E88BC" w:rsidR="00516059" w:rsidRDefault="00516059" w:rsidP="00AA09EB">
      <w:pPr>
        <w:pStyle w:val="PlainText"/>
        <w:numPr>
          <w:ilvl w:val="0"/>
          <w:numId w:val="69"/>
        </w:numPr>
        <w:spacing w:after="200" w:line="276" w:lineRule="auto"/>
        <w:jc w:val="both"/>
        <w:rPr>
          <w:rFonts w:ascii="Tahoma" w:eastAsiaTheme="majorEastAsia" w:hAnsi="Tahoma" w:cs="Tahoma"/>
          <w:szCs w:val="24"/>
        </w:rPr>
      </w:pPr>
      <w:r>
        <w:rPr>
          <w:rFonts w:ascii="Tahoma" w:eastAsiaTheme="majorEastAsia" w:hAnsi="Tahoma" w:cs="Tahoma"/>
          <w:szCs w:val="24"/>
        </w:rPr>
        <w:t>Knowing ourselves through effective</w:t>
      </w:r>
      <w:r w:rsidR="002F74A4">
        <w:rPr>
          <w:rFonts w:ascii="Tahoma" w:eastAsiaTheme="majorEastAsia" w:hAnsi="Tahoma" w:cs="Tahoma"/>
          <w:szCs w:val="24"/>
        </w:rPr>
        <w:t xml:space="preserve"> use of quality</w:t>
      </w:r>
      <w:r>
        <w:rPr>
          <w:rFonts w:ascii="Tahoma" w:eastAsiaTheme="majorEastAsia" w:hAnsi="Tahoma" w:cs="Tahoma"/>
          <w:szCs w:val="24"/>
        </w:rPr>
        <w:t xml:space="preserve"> management and performance information and </w:t>
      </w:r>
      <w:r w:rsidR="007F4B01">
        <w:rPr>
          <w:rFonts w:ascii="Tahoma" w:eastAsiaTheme="majorEastAsia" w:hAnsi="Tahoma" w:cs="Tahoma"/>
          <w:szCs w:val="24"/>
        </w:rPr>
        <w:t>regular and reliable</w:t>
      </w:r>
      <w:r w:rsidR="002F74A4">
        <w:rPr>
          <w:rFonts w:ascii="Tahoma" w:eastAsiaTheme="majorEastAsia" w:hAnsi="Tahoma" w:cs="Tahoma"/>
          <w:szCs w:val="24"/>
        </w:rPr>
        <w:t xml:space="preserve"> auditing</w:t>
      </w:r>
    </w:p>
    <w:p w14:paraId="4B324909" w14:textId="7E41B356" w:rsidR="003E046C" w:rsidRDefault="003E046C" w:rsidP="00AA09EB">
      <w:pPr>
        <w:pStyle w:val="PlainText"/>
        <w:numPr>
          <w:ilvl w:val="0"/>
          <w:numId w:val="69"/>
        </w:numPr>
        <w:spacing w:after="200" w:line="276" w:lineRule="auto"/>
        <w:jc w:val="both"/>
        <w:rPr>
          <w:rFonts w:ascii="Tahoma" w:eastAsiaTheme="majorEastAsia" w:hAnsi="Tahoma" w:cs="Tahoma"/>
          <w:szCs w:val="24"/>
        </w:rPr>
      </w:pPr>
      <w:r>
        <w:rPr>
          <w:rFonts w:ascii="Tahoma" w:eastAsiaTheme="majorEastAsia" w:hAnsi="Tahoma" w:cs="Tahoma"/>
          <w:szCs w:val="24"/>
        </w:rPr>
        <w:t xml:space="preserve">Being responsive to </w:t>
      </w:r>
      <w:r w:rsidR="002B5E05">
        <w:rPr>
          <w:rFonts w:ascii="Tahoma" w:eastAsiaTheme="majorEastAsia" w:hAnsi="Tahoma" w:cs="Tahoma"/>
          <w:szCs w:val="24"/>
        </w:rPr>
        <w:t>pressures in the system or new/emerging issues</w:t>
      </w:r>
    </w:p>
    <w:p w14:paraId="4591F8C8" w14:textId="4403D99F" w:rsidR="00165749" w:rsidRDefault="00133748" w:rsidP="00AA09EB">
      <w:pPr>
        <w:pStyle w:val="PlainText"/>
        <w:numPr>
          <w:ilvl w:val="0"/>
          <w:numId w:val="69"/>
        </w:numPr>
        <w:spacing w:after="200" w:line="276" w:lineRule="auto"/>
        <w:jc w:val="both"/>
        <w:rPr>
          <w:rFonts w:ascii="Tahoma" w:eastAsiaTheme="majorEastAsia" w:hAnsi="Tahoma" w:cs="Tahoma"/>
          <w:szCs w:val="24"/>
        </w:rPr>
      </w:pPr>
      <w:r>
        <w:rPr>
          <w:rFonts w:ascii="Tahoma" w:eastAsiaTheme="majorEastAsia" w:hAnsi="Tahoma" w:cs="Tahoma"/>
          <w:szCs w:val="24"/>
        </w:rPr>
        <w:t>Creating stability in the workforce and making sure our ‘offer’ to our staff meets their needs in terms of remuneration packages, support to practice</w:t>
      </w:r>
      <w:r w:rsidR="002B5E05">
        <w:rPr>
          <w:rFonts w:ascii="Tahoma" w:eastAsiaTheme="majorEastAsia" w:hAnsi="Tahoma" w:cs="Tahoma"/>
          <w:szCs w:val="24"/>
        </w:rPr>
        <w:t>, staff wellbeing</w:t>
      </w:r>
      <w:r w:rsidR="001A57D8">
        <w:rPr>
          <w:rFonts w:ascii="Tahoma" w:eastAsiaTheme="majorEastAsia" w:hAnsi="Tahoma" w:cs="Tahoma"/>
          <w:szCs w:val="24"/>
        </w:rPr>
        <w:t xml:space="preserve"> and quality/accredited opportunities for continuing professional development</w:t>
      </w:r>
    </w:p>
    <w:p w14:paraId="155A78E1" w14:textId="3DD86F30" w:rsidR="001A57D8" w:rsidRDefault="001A57D8" w:rsidP="00AA09EB">
      <w:pPr>
        <w:pStyle w:val="PlainText"/>
        <w:numPr>
          <w:ilvl w:val="0"/>
          <w:numId w:val="69"/>
        </w:numPr>
        <w:spacing w:after="200" w:line="276" w:lineRule="auto"/>
        <w:jc w:val="both"/>
        <w:rPr>
          <w:rFonts w:ascii="Tahoma" w:eastAsiaTheme="majorEastAsia" w:hAnsi="Tahoma" w:cs="Tahoma"/>
          <w:szCs w:val="24"/>
        </w:rPr>
      </w:pPr>
      <w:r>
        <w:rPr>
          <w:rFonts w:ascii="Tahoma" w:eastAsiaTheme="majorEastAsia" w:hAnsi="Tahoma" w:cs="Tahoma"/>
          <w:szCs w:val="24"/>
        </w:rPr>
        <w:t>Growing our own through our forever growing practice academy</w:t>
      </w:r>
    </w:p>
    <w:p w14:paraId="1CA9EBD1" w14:textId="720AD66C" w:rsidR="00C01C3D" w:rsidRPr="00C33165" w:rsidRDefault="00A36A3F" w:rsidP="00C33165">
      <w:pPr>
        <w:pStyle w:val="PlainText"/>
        <w:numPr>
          <w:ilvl w:val="0"/>
          <w:numId w:val="69"/>
        </w:numPr>
        <w:spacing w:after="200" w:line="276" w:lineRule="auto"/>
        <w:jc w:val="both"/>
        <w:rPr>
          <w:rFonts w:ascii="Tahoma" w:eastAsiaTheme="majorEastAsia" w:hAnsi="Tahoma" w:cs="Tahoma"/>
          <w:szCs w:val="24"/>
        </w:rPr>
      </w:pPr>
      <w:r>
        <w:rPr>
          <w:rFonts w:ascii="Tahoma" w:eastAsiaTheme="majorEastAsia" w:hAnsi="Tahoma" w:cs="Tahoma"/>
          <w:szCs w:val="24"/>
        </w:rPr>
        <w:t>Celebrating success with our workforce</w:t>
      </w:r>
    </w:p>
    <w:sectPr w:rsidR="00C01C3D" w:rsidRPr="00C33165" w:rsidSect="00EC5E03">
      <w:headerReference w:type="default" r:id="rId31"/>
      <w:footerReference w:type="default" r:id="rId32"/>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3D274" w14:textId="77777777" w:rsidR="00D92165" w:rsidRDefault="00D92165" w:rsidP="00FE0B79">
      <w:pPr>
        <w:spacing w:after="0" w:line="240" w:lineRule="auto"/>
      </w:pPr>
      <w:r>
        <w:separator/>
      </w:r>
    </w:p>
  </w:endnote>
  <w:endnote w:type="continuationSeparator" w:id="0">
    <w:p w14:paraId="273F0338" w14:textId="77777777" w:rsidR="00D92165" w:rsidRDefault="00D92165" w:rsidP="00FE0B79">
      <w:pPr>
        <w:spacing w:after="0" w:line="240" w:lineRule="auto"/>
      </w:pPr>
      <w:r>
        <w:continuationSeparator/>
      </w:r>
    </w:p>
  </w:endnote>
  <w:endnote w:type="continuationNotice" w:id="1">
    <w:p w14:paraId="2A6DCC3B" w14:textId="77777777" w:rsidR="00D92165" w:rsidRDefault="00D921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52EAE" w14:textId="77777777" w:rsidR="00C65F39" w:rsidRDefault="00C65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045"/>
      <w:gridCol w:w="5045"/>
      <w:gridCol w:w="5045"/>
    </w:tblGrid>
    <w:tr w:rsidR="330E406E" w14:paraId="4AF5C9E6" w14:textId="77777777" w:rsidTr="330E406E">
      <w:tc>
        <w:tcPr>
          <w:tcW w:w="5045" w:type="dxa"/>
        </w:tcPr>
        <w:p w14:paraId="766E76B4" w14:textId="655975B3" w:rsidR="330E406E" w:rsidRDefault="330E406E" w:rsidP="330E406E">
          <w:pPr>
            <w:pStyle w:val="Header"/>
            <w:ind w:left="-115"/>
          </w:pPr>
        </w:p>
      </w:tc>
      <w:tc>
        <w:tcPr>
          <w:tcW w:w="5045" w:type="dxa"/>
        </w:tcPr>
        <w:p w14:paraId="5CB02671" w14:textId="7C82AE42" w:rsidR="330E406E" w:rsidRDefault="330E406E" w:rsidP="330E406E">
          <w:pPr>
            <w:pStyle w:val="Header"/>
            <w:jc w:val="center"/>
          </w:pPr>
        </w:p>
      </w:tc>
      <w:tc>
        <w:tcPr>
          <w:tcW w:w="5045" w:type="dxa"/>
        </w:tcPr>
        <w:p w14:paraId="4370DEA6" w14:textId="7089A8BE" w:rsidR="330E406E" w:rsidRDefault="330E406E" w:rsidP="330E406E">
          <w:pPr>
            <w:pStyle w:val="Header"/>
            <w:ind w:right="-115"/>
            <w:jc w:val="right"/>
          </w:pPr>
        </w:p>
      </w:tc>
    </w:tr>
  </w:tbl>
  <w:p w14:paraId="023A1844" w14:textId="31FFC7C2" w:rsidR="00AD2939" w:rsidRDefault="00AD29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2DB9" w14:textId="77777777" w:rsidR="00C65F39" w:rsidRDefault="00C65F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330E406E" w14:paraId="02E5513A" w14:textId="77777777" w:rsidTr="330E406E">
      <w:tc>
        <w:tcPr>
          <w:tcW w:w="3400" w:type="dxa"/>
        </w:tcPr>
        <w:p w14:paraId="31765EB8" w14:textId="5E1911DB" w:rsidR="330E406E" w:rsidRDefault="330E406E" w:rsidP="330E406E">
          <w:pPr>
            <w:pStyle w:val="Header"/>
            <w:ind w:left="-115"/>
          </w:pPr>
        </w:p>
      </w:tc>
      <w:tc>
        <w:tcPr>
          <w:tcW w:w="3400" w:type="dxa"/>
        </w:tcPr>
        <w:p w14:paraId="6429CE70" w14:textId="659F2318" w:rsidR="330E406E" w:rsidRDefault="330E406E" w:rsidP="330E406E">
          <w:pPr>
            <w:pStyle w:val="Header"/>
            <w:jc w:val="center"/>
          </w:pPr>
        </w:p>
      </w:tc>
      <w:tc>
        <w:tcPr>
          <w:tcW w:w="3400" w:type="dxa"/>
        </w:tcPr>
        <w:p w14:paraId="2196A9DC" w14:textId="6D191FCB" w:rsidR="330E406E" w:rsidRDefault="330E406E" w:rsidP="330E406E">
          <w:pPr>
            <w:pStyle w:val="Header"/>
            <w:ind w:right="-115"/>
            <w:jc w:val="right"/>
          </w:pPr>
        </w:p>
      </w:tc>
    </w:tr>
  </w:tbl>
  <w:p w14:paraId="49352FD2" w14:textId="30D14B6B" w:rsidR="00AD2939" w:rsidRDefault="00AD29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596242"/>
      <w:docPartObj>
        <w:docPartGallery w:val="Page Numbers (Bottom of Page)"/>
        <w:docPartUnique/>
      </w:docPartObj>
    </w:sdtPr>
    <w:sdtEndPr>
      <w:rPr>
        <w:noProof/>
      </w:rPr>
    </w:sdtEndPr>
    <w:sdtContent>
      <w:p w14:paraId="5B27839C" w14:textId="53CD52D0" w:rsidR="00B61FFF" w:rsidRDefault="00B61F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C27374" w14:textId="7E5DF25D" w:rsidR="00AD2939" w:rsidRDefault="00AD29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BB4CE" w14:textId="77777777" w:rsidR="00D92165" w:rsidRDefault="00D92165" w:rsidP="00FE0B79">
      <w:pPr>
        <w:spacing w:after="0" w:line="240" w:lineRule="auto"/>
      </w:pPr>
      <w:r>
        <w:separator/>
      </w:r>
    </w:p>
  </w:footnote>
  <w:footnote w:type="continuationSeparator" w:id="0">
    <w:p w14:paraId="626BD0A7" w14:textId="77777777" w:rsidR="00D92165" w:rsidRDefault="00D92165" w:rsidP="00FE0B79">
      <w:pPr>
        <w:spacing w:after="0" w:line="240" w:lineRule="auto"/>
      </w:pPr>
      <w:r>
        <w:continuationSeparator/>
      </w:r>
    </w:p>
  </w:footnote>
  <w:footnote w:type="continuationNotice" w:id="1">
    <w:p w14:paraId="293E9B89" w14:textId="77777777" w:rsidR="00D92165" w:rsidRDefault="00D92165">
      <w:pPr>
        <w:spacing w:after="0" w:line="240" w:lineRule="auto"/>
      </w:pPr>
    </w:p>
  </w:footnote>
  <w:footnote w:id="2">
    <w:p w14:paraId="3AC09087" w14:textId="2EFA23CE" w:rsidR="00431CDE" w:rsidRDefault="00431CDE">
      <w:pPr>
        <w:pStyle w:val="FootnoteText"/>
      </w:pPr>
      <w:r>
        <w:rPr>
          <w:rStyle w:val="FootnoteReference"/>
        </w:rPr>
        <w:footnoteRef/>
      </w:r>
      <w:r>
        <w:t xml:space="preserve"> </w:t>
      </w:r>
      <w:r w:rsidR="00710604">
        <w:t>Appendix 1</w:t>
      </w:r>
      <w:r w:rsidR="00247F23">
        <w:t xml:space="preserve"> – Our strengthening families approach</w:t>
      </w:r>
    </w:p>
  </w:footnote>
  <w:footnote w:id="3">
    <w:p w14:paraId="5ACB2472" w14:textId="1C97F425" w:rsidR="007B16FE" w:rsidRDefault="007B16FE">
      <w:pPr>
        <w:pStyle w:val="FootnoteText"/>
      </w:pPr>
      <w:r>
        <w:rPr>
          <w:rStyle w:val="FootnoteReference"/>
        </w:rPr>
        <w:footnoteRef/>
      </w:r>
      <w:r>
        <w:t xml:space="preserve"> Appendix 2 – Our improving supply programme</w:t>
      </w:r>
    </w:p>
  </w:footnote>
  <w:footnote w:id="4">
    <w:p w14:paraId="40EF939D" w14:textId="2F2E045D" w:rsidR="005D0502" w:rsidRDefault="005D0502">
      <w:pPr>
        <w:pStyle w:val="FootnoteText"/>
      </w:pPr>
      <w:r>
        <w:rPr>
          <w:rStyle w:val="FootnoteReference"/>
        </w:rPr>
        <w:footnoteRef/>
      </w:r>
      <w:r>
        <w:t xml:space="preserve"> </w:t>
      </w:r>
      <w:r w:rsidR="006236D8">
        <w:t xml:space="preserve">Appendix </w:t>
      </w:r>
      <w:r w:rsidR="00357686">
        <w:t>5</w:t>
      </w:r>
      <w:r w:rsidR="006236D8">
        <w:t xml:space="preserve"> – Ofsted Action Plan</w:t>
      </w:r>
    </w:p>
  </w:footnote>
  <w:footnote w:id="5">
    <w:p w14:paraId="0AAB8F70" w14:textId="76602AD6" w:rsidR="006236D8" w:rsidRDefault="006236D8">
      <w:pPr>
        <w:pStyle w:val="FootnoteText"/>
      </w:pPr>
      <w:r>
        <w:rPr>
          <w:rStyle w:val="FootnoteReference"/>
        </w:rPr>
        <w:footnoteRef/>
      </w:r>
      <w:r>
        <w:t xml:space="preserve"> Appendix</w:t>
      </w:r>
      <w:r w:rsidR="00CA25F3">
        <w:t xml:space="preserve"> </w:t>
      </w:r>
      <w:r w:rsidR="00357686">
        <w:t>4 – Trust Development Plan</w:t>
      </w:r>
    </w:p>
  </w:footnote>
  <w:footnote w:id="6">
    <w:p w14:paraId="2B3FCC14" w14:textId="541B272E" w:rsidR="004F6B58" w:rsidRDefault="004F6B58">
      <w:pPr>
        <w:pStyle w:val="FootnoteText"/>
      </w:pPr>
      <w:r>
        <w:rPr>
          <w:rStyle w:val="FootnoteReference"/>
        </w:rPr>
        <w:footnoteRef/>
      </w:r>
      <w:r>
        <w:t xml:space="preserve"> </w:t>
      </w:r>
      <w:r w:rsidR="00247F23">
        <w:t xml:space="preserve">Appendix </w:t>
      </w:r>
      <w:r w:rsidR="007B16FE">
        <w:t>3</w:t>
      </w:r>
      <w:r w:rsidR="00247F23">
        <w:t xml:space="preserve"> – Our enhanced practice model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11B4" w14:textId="77777777" w:rsidR="00C65F39" w:rsidRDefault="00C65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477099FD" w14:paraId="4146566E" w14:textId="77777777" w:rsidTr="477099FD">
      <w:tc>
        <w:tcPr>
          <w:tcW w:w="3400" w:type="dxa"/>
        </w:tcPr>
        <w:p w14:paraId="3E5893FD" w14:textId="1E4FD9C3" w:rsidR="477099FD" w:rsidRDefault="477099FD" w:rsidP="477099FD">
          <w:pPr>
            <w:pStyle w:val="Header"/>
            <w:ind w:left="-115"/>
          </w:pPr>
        </w:p>
      </w:tc>
      <w:tc>
        <w:tcPr>
          <w:tcW w:w="3400" w:type="dxa"/>
        </w:tcPr>
        <w:p w14:paraId="75AF4913" w14:textId="5019AC90" w:rsidR="477099FD" w:rsidRDefault="477099FD" w:rsidP="477099FD">
          <w:pPr>
            <w:pStyle w:val="Header"/>
            <w:jc w:val="center"/>
          </w:pPr>
        </w:p>
      </w:tc>
      <w:tc>
        <w:tcPr>
          <w:tcW w:w="3400" w:type="dxa"/>
        </w:tcPr>
        <w:p w14:paraId="5194CCC7" w14:textId="773E0A88" w:rsidR="477099FD" w:rsidRDefault="477099FD" w:rsidP="477099FD">
          <w:pPr>
            <w:pStyle w:val="Header"/>
            <w:ind w:right="-115"/>
            <w:jc w:val="right"/>
          </w:pPr>
        </w:p>
      </w:tc>
    </w:tr>
  </w:tbl>
  <w:p w14:paraId="47424F0E" w14:textId="0CEC8BFB" w:rsidR="477099FD" w:rsidRDefault="477099FD" w:rsidP="47709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5C7BD" w14:textId="77777777" w:rsidR="00C65F39" w:rsidRDefault="00C65F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045"/>
      <w:gridCol w:w="5045"/>
      <w:gridCol w:w="5045"/>
    </w:tblGrid>
    <w:tr w:rsidR="477099FD" w14:paraId="16751456" w14:textId="77777777" w:rsidTr="477099FD">
      <w:tc>
        <w:tcPr>
          <w:tcW w:w="5045" w:type="dxa"/>
        </w:tcPr>
        <w:p w14:paraId="64EE8985" w14:textId="4D298C71" w:rsidR="477099FD" w:rsidRDefault="330E406E" w:rsidP="477099FD">
          <w:pPr>
            <w:pStyle w:val="Header"/>
            <w:ind w:left="-115"/>
          </w:pPr>
          <w:r>
            <w:t>Appro</w:t>
          </w:r>
        </w:p>
      </w:tc>
      <w:tc>
        <w:tcPr>
          <w:tcW w:w="5045" w:type="dxa"/>
        </w:tcPr>
        <w:p w14:paraId="025EBDA2" w14:textId="45D93E7B" w:rsidR="477099FD" w:rsidRDefault="477099FD" w:rsidP="477099FD">
          <w:pPr>
            <w:pStyle w:val="Header"/>
            <w:jc w:val="center"/>
          </w:pPr>
        </w:p>
      </w:tc>
      <w:tc>
        <w:tcPr>
          <w:tcW w:w="5045" w:type="dxa"/>
        </w:tcPr>
        <w:p w14:paraId="6C17FFA1" w14:textId="47EAF8A5" w:rsidR="477099FD" w:rsidRDefault="477099FD" w:rsidP="477099FD">
          <w:pPr>
            <w:pStyle w:val="Header"/>
            <w:ind w:right="-115"/>
            <w:jc w:val="right"/>
          </w:pPr>
        </w:p>
      </w:tc>
    </w:tr>
  </w:tbl>
  <w:p w14:paraId="0B2A57CA" w14:textId="4B25BCD0" w:rsidR="477099FD" w:rsidRDefault="477099FD" w:rsidP="477099FD">
    <w:pPr>
      <w:pStyle w:val="Header"/>
    </w:pPr>
  </w:p>
</w:hdr>
</file>

<file path=word/intelligence2.xml><?xml version="1.0" encoding="utf-8"?>
<int2:intelligence xmlns:int2="http://schemas.microsoft.com/office/intelligence/2020/intelligence" xmlns:oel="http://schemas.microsoft.com/office/2019/extlst">
  <int2:observations>
    <int2:textHash int2:hashCode="9J9tDk9mM3jh2t" int2:id="3odFKwlk">
      <int2:state int2:value="Rejected" int2:type="LegacyProofing"/>
    </int2:textHash>
    <int2:textHash int2:hashCode="K8DpjBhsslXjrK" int2:id="AiQy81Rn">
      <int2:state int2:value="Rejected" int2:type="LegacyProofing"/>
    </int2:textHash>
    <int2:textHash int2:hashCode="nJUc+PgVGl4TFo" int2:id="BvxQeDu7">
      <int2:state int2:value="Rejected" int2:type="LegacyProofing"/>
    </int2:textHash>
    <int2:textHash int2:hashCode="9XpeayHQSY4ctH" int2:id="GCr69wdT">
      <int2:state int2:value="Rejected" int2:type="LegacyProofing"/>
    </int2:textHash>
    <int2:textHash int2:hashCode="oltaGhwjRKz+Ef" int2:id="JvXOjs8X">
      <int2:state int2:value="Rejected" int2:type="LegacyProofing"/>
    </int2:textHash>
    <int2:textHash int2:hashCode="DHl5+04zjeOBSp" int2:id="RFX9qR4k">
      <int2:state int2:value="Rejected" int2:type="LegacyProofing"/>
    </int2:textHash>
    <int2:textHash int2:hashCode="sAluDAvkWxGhDO" int2:id="bXqzx8ux">
      <int2:state int2:value="Rejected" int2:type="LegacyProofing"/>
    </int2:textHash>
    <int2:textHash int2:hashCode="seWcI/KzhwEinD" int2:id="r8A1Fi4g">
      <int2:state int2:value="Rejected" int2:type="LegacyProofing"/>
    </int2:textHash>
    <int2:textHash int2:hashCode="OnEZDQWQK8Xxjw" int2:id="vAr3qbjj">
      <int2:state int2:value="Rejected" int2:type="LegacyProofing"/>
    </int2:textHash>
    <int2:bookmark int2:bookmarkName="_Int_72cSMSso" int2:invalidationBookmarkName="" int2:hashCode="RoHRJMxsS3O6q/" int2:id="1TUIRl65"/>
    <int2:bookmark int2:bookmarkName="_Int_7keD71DO" int2:invalidationBookmarkName="" int2:hashCode="sWArplyZbmyz2l" int2:id="1ZUrVPb6">
      <int2:state int2:value="Rejected" int2:type="LegacyProofing"/>
    </int2:bookmark>
    <int2:bookmark int2:bookmarkName="_Int_fgXDhsID" int2:invalidationBookmarkName="" int2:hashCode="RoHRJMxsS3O6q/" int2:id="1bEQgnnw"/>
    <int2:bookmark int2:bookmarkName="_Int_72oyUcFq" int2:invalidationBookmarkName="" int2:hashCode="QJGqXzCw2zszKv" int2:id="D0cDnK5I"/>
    <int2:bookmark int2:bookmarkName="_Int_iuVaJYQ8" int2:invalidationBookmarkName="" int2:hashCode="9PRHPfjLWfCjaa" int2:id="D6C7PK2q">
      <int2:state int2:value="Rejected" int2:type="LegacyProofing"/>
    </int2:bookmark>
    <int2:bookmark int2:bookmarkName="_Int_o0s4snJ6" int2:invalidationBookmarkName="" int2:hashCode="QmhfEdqRpVsfXF" int2:id="QvZLBieD">
      <int2:state int2:value="Rejected" int2:type="LegacyProofing"/>
    </int2:bookmark>
    <int2:bookmark int2:bookmarkName="_Int_I3P1dwRF" int2:invalidationBookmarkName="" int2:hashCode="mnqr2FPrZBJLDm" int2:id="RwpWuCqh"/>
    <int2:bookmark int2:bookmarkName="_Int_KRdrNzux" int2:invalidationBookmarkName="" int2:hashCode="mDYuPwXgaNmEQJ" int2:id="SpQR1c62">
      <int2:state int2:value="Rejected" int2:type="LegacyProofing"/>
    </int2:bookmark>
    <int2:bookmark int2:bookmarkName="_Int_mYmgbptT" int2:invalidationBookmarkName="" int2:hashCode="fzCxF7PVApwjdY" int2:id="TOgRNeHL"/>
    <int2:bookmark int2:bookmarkName="_Int_XTcMg1BW" int2:invalidationBookmarkName="" int2:hashCode="3gT6Din5s14kkF" int2:id="V3dHT9Z6">
      <int2:state int2:value="Rejected" int2:type="LegacyProofing"/>
    </int2:bookmark>
    <int2:bookmark int2:bookmarkName="_Int_xyxyLMOo" int2:invalidationBookmarkName="" int2:hashCode="mDYuPwXgaNmEQJ" int2:id="XGE2DtP6">
      <int2:state int2:value="Rejected" int2:type="LegacyProofing"/>
    </int2:bookmark>
    <int2:bookmark int2:bookmarkName="_Int_YIMkcarp" int2:invalidationBookmarkName="" int2:hashCode="iO5027ADLA76fV" int2:id="YlGl1pmP"/>
    <int2:bookmark int2:bookmarkName="_Int_qpazSt6Y" int2:invalidationBookmarkName="" int2:hashCode="NydH+Z5A3o8as+" int2:id="Yp14DM8h">
      <int2:state int2:value="Rejected" int2:type="LegacyProofing"/>
    </int2:bookmark>
    <int2:bookmark int2:bookmarkName="_Int_fW73JMQb" int2:invalidationBookmarkName="" int2:hashCode="EAFoRukOz1m1tq" int2:id="ePnMx8XQ">
      <int2:state int2:value="Rejected" int2:type="LegacyProofing"/>
    </int2:bookmark>
    <int2:bookmark int2:bookmarkName="_Int_AJygtTi3" int2:invalidationBookmarkName="" int2:hashCode="Vm1dy5CPbnqRPt" int2:id="eWhHCCil"/>
    <int2:bookmark int2:bookmarkName="_Int_9ZPyjk28" int2:invalidationBookmarkName="" int2:hashCode="mDYuPwXgaNmEQJ" int2:id="gUkXjFsE">
      <int2:state int2:value="Rejected" int2:type="LegacyProofing"/>
    </int2:bookmark>
    <int2:bookmark int2:bookmarkName="_Int_4CHvBC5R" int2:invalidationBookmarkName="" int2:hashCode="3gT6Din5s14kkF" int2:id="jMLTwvIa">
      <int2:state int2:value="Rejected" int2:type="LegacyProofing"/>
    </int2:bookmark>
    <int2:bookmark int2:bookmarkName="_Int_bXkIABbo" int2:invalidationBookmarkName="" int2:hashCode="3gT6Din5s14kkF" int2:id="mV22Wwzz">
      <int2:state int2:value="Rejected" int2:type="LegacyProofing"/>
    </int2:bookmark>
    <int2:bookmark int2:bookmarkName="_Int_O9UMjbSg" int2:invalidationBookmarkName="" int2:hashCode="RoHRJMxsS3O6q/" int2:id="omUPohgZ"/>
    <int2:bookmark int2:bookmarkName="_Int_d58u0MVg" int2:invalidationBookmarkName="" int2:hashCode="3gT6Din5s14kkF" int2:id="scy1eFkP">
      <int2:state int2:value="Rejected" int2:type="LegacyProofing"/>
    </int2:bookmark>
    <int2:bookmark int2:bookmarkName="_Int_oMVnIeiP" int2:invalidationBookmarkName="" int2:hashCode="RoHRJMxsS3O6q/" int2:id="ySnWN2fJ"/>
    <int2:bookmark int2:bookmarkName="_Int_TP9ZZcOr" int2:invalidationBookmarkName="" int2:hashCode="sWArplyZbmyz2l" int2:id="zxQxjSj4">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0F6B"/>
    <w:multiLevelType w:val="hybridMultilevel"/>
    <w:tmpl w:val="1248B140"/>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 w15:restartNumberingAfterBreak="0">
    <w:nsid w:val="0215903E"/>
    <w:multiLevelType w:val="hybridMultilevel"/>
    <w:tmpl w:val="B694CEEE"/>
    <w:lvl w:ilvl="0" w:tplc="194CE268">
      <w:start w:val="1"/>
      <w:numFmt w:val="bullet"/>
      <w:lvlText w:val="·"/>
      <w:lvlJc w:val="left"/>
      <w:pPr>
        <w:ind w:left="720" w:hanging="360"/>
      </w:pPr>
      <w:rPr>
        <w:rFonts w:ascii="Symbol" w:hAnsi="Symbol" w:hint="default"/>
      </w:rPr>
    </w:lvl>
    <w:lvl w:ilvl="1" w:tplc="54D25564">
      <w:start w:val="1"/>
      <w:numFmt w:val="bullet"/>
      <w:lvlText w:val="o"/>
      <w:lvlJc w:val="left"/>
      <w:pPr>
        <w:ind w:left="1440" w:hanging="360"/>
      </w:pPr>
      <w:rPr>
        <w:rFonts w:ascii="Courier New" w:hAnsi="Courier New" w:hint="default"/>
      </w:rPr>
    </w:lvl>
    <w:lvl w:ilvl="2" w:tplc="3EEC7402">
      <w:start w:val="1"/>
      <w:numFmt w:val="bullet"/>
      <w:lvlText w:val=""/>
      <w:lvlJc w:val="left"/>
      <w:pPr>
        <w:ind w:left="2160" w:hanging="360"/>
      </w:pPr>
      <w:rPr>
        <w:rFonts w:ascii="Wingdings" w:hAnsi="Wingdings" w:hint="default"/>
      </w:rPr>
    </w:lvl>
    <w:lvl w:ilvl="3" w:tplc="D45AFBE6">
      <w:start w:val="1"/>
      <w:numFmt w:val="bullet"/>
      <w:lvlText w:val=""/>
      <w:lvlJc w:val="left"/>
      <w:pPr>
        <w:ind w:left="2880" w:hanging="360"/>
      </w:pPr>
      <w:rPr>
        <w:rFonts w:ascii="Symbol" w:hAnsi="Symbol" w:hint="default"/>
      </w:rPr>
    </w:lvl>
    <w:lvl w:ilvl="4" w:tplc="2DDE1586">
      <w:start w:val="1"/>
      <w:numFmt w:val="bullet"/>
      <w:lvlText w:val="o"/>
      <w:lvlJc w:val="left"/>
      <w:pPr>
        <w:ind w:left="3600" w:hanging="360"/>
      </w:pPr>
      <w:rPr>
        <w:rFonts w:ascii="Courier New" w:hAnsi="Courier New" w:hint="default"/>
      </w:rPr>
    </w:lvl>
    <w:lvl w:ilvl="5" w:tplc="15049942">
      <w:start w:val="1"/>
      <w:numFmt w:val="bullet"/>
      <w:lvlText w:val=""/>
      <w:lvlJc w:val="left"/>
      <w:pPr>
        <w:ind w:left="4320" w:hanging="360"/>
      </w:pPr>
      <w:rPr>
        <w:rFonts w:ascii="Wingdings" w:hAnsi="Wingdings" w:hint="default"/>
      </w:rPr>
    </w:lvl>
    <w:lvl w:ilvl="6" w:tplc="239A1886">
      <w:start w:val="1"/>
      <w:numFmt w:val="bullet"/>
      <w:lvlText w:val=""/>
      <w:lvlJc w:val="left"/>
      <w:pPr>
        <w:ind w:left="5040" w:hanging="360"/>
      </w:pPr>
      <w:rPr>
        <w:rFonts w:ascii="Symbol" w:hAnsi="Symbol" w:hint="default"/>
      </w:rPr>
    </w:lvl>
    <w:lvl w:ilvl="7" w:tplc="152A28C2">
      <w:start w:val="1"/>
      <w:numFmt w:val="bullet"/>
      <w:lvlText w:val="o"/>
      <w:lvlJc w:val="left"/>
      <w:pPr>
        <w:ind w:left="5760" w:hanging="360"/>
      </w:pPr>
      <w:rPr>
        <w:rFonts w:ascii="Courier New" w:hAnsi="Courier New" w:hint="default"/>
      </w:rPr>
    </w:lvl>
    <w:lvl w:ilvl="8" w:tplc="E9A63E7C">
      <w:start w:val="1"/>
      <w:numFmt w:val="bullet"/>
      <w:lvlText w:val=""/>
      <w:lvlJc w:val="left"/>
      <w:pPr>
        <w:ind w:left="6480" w:hanging="360"/>
      </w:pPr>
      <w:rPr>
        <w:rFonts w:ascii="Wingdings" w:hAnsi="Wingdings" w:hint="default"/>
      </w:rPr>
    </w:lvl>
  </w:abstractNum>
  <w:abstractNum w:abstractNumId="2" w15:restartNumberingAfterBreak="0">
    <w:nsid w:val="02B91B6E"/>
    <w:multiLevelType w:val="hybridMultilevel"/>
    <w:tmpl w:val="0220D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E66B7E"/>
    <w:multiLevelType w:val="multilevel"/>
    <w:tmpl w:val="0809001D"/>
    <w:styleLink w:val="Style2"/>
    <w:lvl w:ilvl="0">
      <w:start w:val="1"/>
      <w:numFmt w:val="decimal"/>
      <w:lvlText w:val="%1)"/>
      <w:lvlJc w:val="left"/>
      <w:pPr>
        <w:ind w:left="108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4DF47EB"/>
    <w:multiLevelType w:val="hybridMultilevel"/>
    <w:tmpl w:val="917EF7EC"/>
    <w:lvl w:ilvl="0" w:tplc="E12E27C6">
      <w:start w:val="1"/>
      <w:numFmt w:val="bullet"/>
      <w:lvlText w:val=""/>
      <w:lvlJc w:val="left"/>
      <w:pPr>
        <w:ind w:left="720" w:hanging="360"/>
      </w:pPr>
      <w:rPr>
        <w:rFonts w:ascii="Symbol" w:hAnsi="Symbol" w:hint="default"/>
      </w:rPr>
    </w:lvl>
    <w:lvl w:ilvl="1" w:tplc="57745028">
      <w:start w:val="1"/>
      <w:numFmt w:val="bullet"/>
      <w:lvlText w:val="o"/>
      <w:lvlJc w:val="left"/>
      <w:pPr>
        <w:ind w:left="1440" w:hanging="360"/>
      </w:pPr>
      <w:rPr>
        <w:rFonts w:ascii="Courier New" w:hAnsi="Courier New" w:hint="default"/>
      </w:rPr>
    </w:lvl>
    <w:lvl w:ilvl="2" w:tplc="750A6F84">
      <w:start w:val="1"/>
      <w:numFmt w:val="bullet"/>
      <w:lvlText w:val=""/>
      <w:lvlJc w:val="left"/>
      <w:pPr>
        <w:ind w:left="2160" w:hanging="360"/>
      </w:pPr>
      <w:rPr>
        <w:rFonts w:ascii="Wingdings" w:hAnsi="Wingdings" w:hint="default"/>
      </w:rPr>
    </w:lvl>
    <w:lvl w:ilvl="3" w:tplc="B632530A">
      <w:start w:val="1"/>
      <w:numFmt w:val="bullet"/>
      <w:lvlText w:val=""/>
      <w:lvlJc w:val="left"/>
      <w:pPr>
        <w:ind w:left="2880" w:hanging="360"/>
      </w:pPr>
      <w:rPr>
        <w:rFonts w:ascii="Symbol" w:hAnsi="Symbol" w:hint="default"/>
      </w:rPr>
    </w:lvl>
    <w:lvl w:ilvl="4" w:tplc="27F6887A">
      <w:start w:val="1"/>
      <w:numFmt w:val="bullet"/>
      <w:lvlText w:val="o"/>
      <w:lvlJc w:val="left"/>
      <w:pPr>
        <w:ind w:left="3600" w:hanging="360"/>
      </w:pPr>
      <w:rPr>
        <w:rFonts w:ascii="Courier New" w:hAnsi="Courier New" w:hint="default"/>
      </w:rPr>
    </w:lvl>
    <w:lvl w:ilvl="5" w:tplc="39F84F18">
      <w:start w:val="1"/>
      <w:numFmt w:val="bullet"/>
      <w:lvlText w:val=""/>
      <w:lvlJc w:val="left"/>
      <w:pPr>
        <w:ind w:left="4320" w:hanging="360"/>
      </w:pPr>
      <w:rPr>
        <w:rFonts w:ascii="Wingdings" w:hAnsi="Wingdings" w:hint="default"/>
      </w:rPr>
    </w:lvl>
    <w:lvl w:ilvl="6" w:tplc="CFCA2BBA">
      <w:start w:val="1"/>
      <w:numFmt w:val="bullet"/>
      <w:lvlText w:val=""/>
      <w:lvlJc w:val="left"/>
      <w:pPr>
        <w:ind w:left="5040" w:hanging="360"/>
      </w:pPr>
      <w:rPr>
        <w:rFonts w:ascii="Symbol" w:hAnsi="Symbol" w:hint="default"/>
      </w:rPr>
    </w:lvl>
    <w:lvl w:ilvl="7" w:tplc="E3A240B4">
      <w:start w:val="1"/>
      <w:numFmt w:val="bullet"/>
      <w:lvlText w:val="o"/>
      <w:lvlJc w:val="left"/>
      <w:pPr>
        <w:ind w:left="5760" w:hanging="360"/>
      </w:pPr>
      <w:rPr>
        <w:rFonts w:ascii="Courier New" w:hAnsi="Courier New" w:hint="default"/>
      </w:rPr>
    </w:lvl>
    <w:lvl w:ilvl="8" w:tplc="B6B60A18">
      <w:start w:val="1"/>
      <w:numFmt w:val="bullet"/>
      <w:lvlText w:val=""/>
      <w:lvlJc w:val="left"/>
      <w:pPr>
        <w:ind w:left="6480" w:hanging="360"/>
      </w:pPr>
      <w:rPr>
        <w:rFonts w:ascii="Wingdings" w:hAnsi="Wingdings" w:hint="default"/>
      </w:rPr>
    </w:lvl>
  </w:abstractNum>
  <w:abstractNum w:abstractNumId="5" w15:restartNumberingAfterBreak="0">
    <w:nsid w:val="060E78C3"/>
    <w:multiLevelType w:val="multilevel"/>
    <w:tmpl w:val="3796EE28"/>
    <w:lvl w:ilvl="0">
      <w:start w:val="3"/>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071B5838"/>
    <w:multiLevelType w:val="hybridMultilevel"/>
    <w:tmpl w:val="60446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615FA7"/>
    <w:multiLevelType w:val="hybridMultilevel"/>
    <w:tmpl w:val="28B863DE"/>
    <w:lvl w:ilvl="0" w:tplc="08090001">
      <w:start w:val="1"/>
      <w:numFmt w:val="bullet"/>
      <w:lvlText w:val=""/>
      <w:lvlJc w:val="left"/>
      <w:pPr>
        <w:ind w:left="720" w:hanging="360"/>
      </w:pPr>
      <w:rPr>
        <w:rFonts w:ascii="Symbol" w:hAnsi="Symbol" w:hint="default"/>
      </w:rPr>
    </w:lvl>
    <w:lvl w:ilvl="1" w:tplc="ACC0C864">
      <w:start w:val="193"/>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8F60FA"/>
    <w:multiLevelType w:val="hybridMultilevel"/>
    <w:tmpl w:val="2544FDD8"/>
    <w:lvl w:ilvl="0" w:tplc="FFFFFFFF">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B33E8F"/>
    <w:multiLevelType w:val="hybridMultilevel"/>
    <w:tmpl w:val="613A7BD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F444FA4"/>
    <w:multiLevelType w:val="hybridMultilevel"/>
    <w:tmpl w:val="04242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EF17CB"/>
    <w:multiLevelType w:val="hybridMultilevel"/>
    <w:tmpl w:val="90105B06"/>
    <w:lvl w:ilvl="0" w:tplc="8546332C">
      <w:start w:val="1"/>
      <w:numFmt w:val="bullet"/>
      <w:lvlText w:val="·"/>
      <w:lvlJc w:val="left"/>
      <w:pPr>
        <w:ind w:left="720" w:hanging="360"/>
      </w:pPr>
      <w:rPr>
        <w:rFonts w:ascii="Symbol" w:hAnsi="Symbol" w:hint="default"/>
      </w:rPr>
    </w:lvl>
    <w:lvl w:ilvl="1" w:tplc="A7701882">
      <w:start w:val="1"/>
      <w:numFmt w:val="bullet"/>
      <w:lvlText w:val="o"/>
      <w:lvlJc w:val="left"/>
      <w:pPr>
        <w:ind w:left="1440" w:hanging="360"/>
      </w:pPr>
      <w:rPr>
        <w:rFonts w:ascii="Courier New" w:hAnsi="Courier New" w:hint="default"/>
      </w:rPr>
    </w:lvl>
    <w:lvl w:ilvl="2" w:tplc="88709EF8">
      <w:start w:val="1"/>
      <w:numFmt w:val="bullet"/>
      <w:lvlText w:val=""/>
      <w:lvlJc w:val="left"/>
      <w:pPr>
        <w:ind w:left="2160" w:hanging="360"/>
      </w:pPr>
      <w:rPr>
        <w:rFonts w:ascii="Wingdings" w:hAnsi="Wingdings" w:hint="default"/>
      </w:rPr>
    </w:lvl>
    <w:lvl w:ilvl="3" w:tplc="2128495C">
      <w:start w:val="1"/>
      <w:numFmt w:val="bullet"/>
      <w:lvlText w:val=""/>
      <w:lvlJc w:val="left"/>
      <w:pPr>
        <w:ind w:left="2880" w:hanging="360"/>
      </w:pPr>
      <w:rPr>
        <w:rFonts w:ascii="Symbol" w:hAnsi="Symbol" w:hint="default"/>
      </w:rPr>
    </w:lvl>
    <w:lvl w:ilvl="4" w:tplc="C316CAD4">
      <w:start w:val="1"/>
      <w:numFmt w:val="bullet"/>
      <w:lvlText w:val="o"/>
      <w:lvlJc w:val="left"/>
      <w:pPr>
        <w:ind w:left="3600" w:hanging="360"/>
      </w:pPr>
      <w:rPr>
        <w:rFonts w:ascii="Courier New" w:hAnsi="Courier New" w:hint="default"/>
      </w:rPr>
    </w:lvl>
    <w:lvl w:ilvl="5" w:tplc="D2C6B636">
      <w:start w:val="1"/>
      <w:numFmt w:val="bullet"/>
      <w:lvlText w:val=""/>
      <w:lvlJc w:val="left"/>
      <w:pPr>
        <w:ind w:left="4320" w:hanging="360"/>
      </w:pPr>
      <w:rPr>
        <w:rFonts w:ascii="Wingdings" w:hAnsi="Wingdings" w:hint="default"/>
      </w:rPr>
    </w:lvl>
    <w:lvl w:ilvl="6" w:tplc="B994D6C8">
      <w:start w:val="1"/>
      <w:numFmt w:val="bullet"/>
      <w:lvlText w:val=""/>
      <w:lvlJc w:val="left"/>
      <w:pPr>
        <w:ind w:left="5040" w:hanging="360"/>
      </w:pPr>
      <w:rPr>
        <w:rFonts w:ascii="Symbol" w:hAnsi="Symbol" w:hint="default"/>
      </w:rPr>
    </w:lvl>
    <w:lvl w:ilvl="7" w:tplc="6F3A6398">
      <w:start w:val="1"/>
      <w:numFmt w:val="bullet"/>
      <w:lvlText w:val="o"/>
      <w:lvlJc w:val="left"/>
      <w:pPr>
        <w:ind w:left="5760" w:hanging="360"/>
      </w:pPr>
      <w:rPr>
        <w:rFonts w:ascii="Courier New" w:hAnsi="Courier New" w:hint="default"/>
      </w:rPr>
    </w:lvl>
    <w:lvl w:ilvl="8" w:tplc="459A85CA">
      <w:start w:val="1"/>
      <w:numFmt w:val="bullet"/>
      <w:lvlText w:val=""/>
      <w:lvlJc w:val="left"/>
      <w:pPr>
        <w:ind w:left="6480" w:hanging="360"/>
      </w:pPr>
      <w:rPr>
        <w:rFonts w:ascii="Wingdings" w:hAnsi="Wingdings" w:hint="default"/>
      </w:rPr>
    </w:lvl>
  </w:abstractNum>
  <w:abstractNum w:abstractNumId="12" w15:restartNumberingAfterBreak="0">
    <w:nsid w:val="10025F33"/>
    <w:multiLevelType w:val="multilevel"/>
    <w:tmpl w:val="F27E5952"/>
    <w:styleLink w:val="Style3"/>
    <w:lvl w:ilvl="0">
      <w:start w:val="2"/>
      <w:numFmt w:val="decimal"/>
      <w:lvlText w:val="%1."/>
      <w:lvlJc w:val="left"/>
      <w:pPr>
        <w:ind w:left="360" w:hanging="360"/>
      </w:pPr>
      <w:rPr>
        <w:color w:val="943634" w:themeColor="accent2" w:themeShade="BF"/>
        <w:sz w:val="24"/>
      </w:rPr>
    </w:lvl>
    <w:lvl w:ilvl="1">
      <w:start w:val="1"/>
      <w:numFmt w:val="decimal"/>
      <w:isLgl/>
      <w:lvlText w:val="%1.%2"/>
      <w:lvlJc w:val="left"/>
      <w:pPr>
        <w:ind w:left="540" w:hanging="540"/>
      </w:pPr>
      <w:rPr>
        <w:rFonts w:ascii="Arial" w:hAnsi="Arial" w:cs="Arial" w:hint="default"/>
        <w:color w:val="943634" w:themeColor="accent2" w:themeShade="BF"/>
        <w:sz w:val="28"/>
        <w:u w:val="none"/>
      </w:rPr>
    </w:lvl>
    <w:lvl w:ilvl="2">
      <w:start w:val="1"/>
      <w:numFmt w:val="decimal"/>
      <w:isLgl/>
      <w:lvlText w:val="%1.%2.%3"/>
      <w:lvlJc w:val="left"/>
      <w:pPr>
        <w:ind w:left="720" w:hanging="720"/>
      </w:pPr>
      <w:rPr>
        <w:rFonts w:ascii="Arial" w:hAnsi="Arial" w:cs="Arial" w:hint="default"/>
        <w:color w:val="943634" w:themeColor="accent2" w:themeShade="BF"/>
        <w:sz w:val="28"/>
        <w:u w:val="none"/>
      </w:rPr>
    </w:lvl>
    <w:lvl w:ilvl="3">
      <w:start w:val="1"/>
      <w:numFmt w:val="decimal"/>
      <w:isLgl/>
      <w:lvlText w:val="%1.%2.%3.%4"/>
      <w:lvlJc w:val="left"/>
      <w:pPr>
        <w:ind w:left="720" w:hanging="720"/>
      </w:pPr>
      <w:rPr>
        <w:rFonts w:ascii="Arial" w:hAnsi="Arial" w:cs="Arial" w:hint="default"/>
        <w:color w:val="943634" w:themeColor="accent2" w:themeShade="BF"/>
        <w:sz w:val="28"/>
        <w:u w:val="none"/>
      </w:rPr>
    </w:lvl>
    <w:lvl w:ilvl="4">
      <w:start w:val="1"/>
      <w:numFmt w:val="decimal"/>
      <w:isLgl/>
      <w:lvlText w:val="%1.%2.%3.%4.%5"/>
      <w:lvlJc w:val="left"/>
      <w:pPr>
        <w:ind w:left="1080" w:hanging="1080"/>
      </w:pPr>
      <w:rPr>
        <w:rFonts w:ascii="Arial" w:hAnsi="Arial" w:cs="Arial" w:hint="default"/>
        <w:color w:val="943634" w:themeColor="accent2" w:themeShade="BF"/>
        <w:sz w:val="28"/>
        <w:u w:val="none"/>
      </w:rPr>
    </w:lvl>
    <w:lvl w:ilvl="5">
      <w:start w:val="1"/>
      <w:numFmt w:val="decimal"/>
      <w:isLgl/>
      <w:lvlText w:val="%1.%2.%3.%4.%5.%6"/>
      <w:lvlJc w:val="left"/>
      <w:pPr>
        <w:ind w:left="1080" w:hanging="1080"/>
      </w:pPr>
      <w:rPr>
        <w:rFonts w:ascii="Arial" w:hAnsi="Arial" w:cs="Arial" w:hint="default"/>
        <w:color w:val="943634" w:themeColor="accent2" w:themeShade="BF"/>
        <w:sz w:val="28"/>
        <w:u w:val="none"/>
      </w:rPr>
    </w:lvl>
    <w:lvl w:ilvl="6">
      <w:start w:val="1"/>
      <w:numFmt w:val="decimal"/>
      <w:isLgl/>
      <w:lvlText w:val="%1.%2.%3.%4.%5.%6.%7"/>
      <w:lvlJc w:val="left"/>
      <w:pPr>
        <w:ind w:left="1440" w:hanging="1440"/>
      </w:pPr>
      <w:rPr>
        <w:rFonts w:ascii="Arial" w:hAnsi="Arial" w:cs="Arial" w:hint="default"/>
        <w:color w:val="943634" w:themeColor="accent2" w:themeShade="BF"/>
        <w:sz w:val="28"/>
        <w:u w:val="none"/>
      </w:rPr>
    </w:lvl>
    <w:lvl w:ilvl="7">
      <w:start w:val="1"/>
      <w:numFmt w:val="decimal"/>
      <w:isLgl/>
      <w:lvlText w:val="%1.%2.%3.%4.%5.%6.%7.%8"/>
      <w:lvlJc w:val="left"/>
      <w:pPr>
        <w:ind w:left="1440" w:hanging="1440"/>
      </w:pPr>
      <w:rPr>
        <w:rFonts w:ascii="Arial" w:hAnsi="Arial" w:cs="Arial" w:hint="default"/>
        <w:color w:val="943634" w:themeColor="accent2" w:themeShade="BF"/>
        <w:sz w:val="28"/>
        <w:u w:val="none"/>
      </w:rPr>
    </w:lvl>
    <w:lvl w:ilvl="8">
      <w:start w:val="1"/>
      <w:numFmt w:val="decimal"/>
      <w:isLgl/>
      <w:lvlText w:val="%1.%2.%3.%4.%5.%6.%7.%8.%9"/>
      <w:lvlJc w:val="left"/>
      <w:pPr>
        <w:ind w:left="1800" w:hanging="1800"/>
      </w:pPr>
      <w:rPr>
        <w:rFonts w:ascii="Arial" w:hAnsi="Arial" w:cs="Arial" w:hint="default"/>
        <w:color w:val="943634" w:themeColor="accent2" w:themeShade="BF"/>
        <w:sz w:val="28"/>
        <w:u w:val="none"/>
      </w:rPr>
    </w:lvl>
  </w:abstractNum>
  <w:abstractNum w:abstractNumId="13" w15:restartNumberingAfterBreak="0">
    <w:nsid w:val="10750DBA"/>
    <w:multiLevelType w:val="multilevel"/>
    <w:tmpl w:val="158E34E0"/>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color w:val="F79646" w:themeColor="accent6"/>
      </w:rPr>
    </w:lvl>
    <w:lvl w:ilvl="2">
      <w:start w:val="1"/>
      <w:numFmt w:val="decimal"/>
      <w:isLgl/>
      <w:lvlText w:val="%1.%2.%3"/>
      <w:lvlJc w:val="left"/>
      <w:pPr>
        <w:ind w:left="1080" w:hanging="1080"/>
      </w:pPr>
      <w:rPr>
        <w:rFonts w:hint="default"/>
        <w:color w:val="F79646" w:themeColor="accent6"/>
      </w:rPr>
    </w:lvl>
    <w:lvl w:ilvl="3">
      <w:start w:val="1"/>
      <w:numFmt w:val="decimal"/>
      <w:isLgl/>
      <w:lvlText w:val="%1.%2.%3.%4"/>
      <w:lvlJc w:val="left"/>
      <w:pPr>
        <w:ind w:left="1080" w:hanging="1080"/>
      </w:pPr>
      <w:rPr>
        <w:rFonts w:hint="default"/>
        <w:color w:val="F79646" w:themeColor="accent6"/>
      </w:rPr>
    </w:lvl>
    <w:lvl w:ilvl="4">
      <w:start w:val="1"/>
      <w:numFmt w:val="decimal"/>
      <w:isLgl/>
      <w:lvlText w:val="%1.%2.%3.%4.%5"/>
      <w:lvlJc w:val="left"/>
      <w:pPr>
        <w:ind w:left="1440" w:hanging="1440"/>
      </w:pPr>
      <w:rPr>
        <w:rFonts w:hint="default"/>
        <w:color w:val="F79646" w:themeColor="accent6"/>
      </w:rPr>
    </w:lvl>
    <w:lvl w:ilvl="5">
      <w:start w:val="1"/>
      <w:numFmt w:val="decimal"/>
      <w:isLgl/>
      <w:lvlText w:val="%1.%2.%3.%4.%5.%6"/>
      <w:lvlJc w:val="left"/>
      <w:pPr>
        <w:ind w:left="1800" w:hanging="1800"/>
      </w:pPr>
      <w:rPr>
        <w:rFonts w:hint="default"/>
        <w:color w:val="F79646" w:themeColor="accent6"/>
      </w:rPr>
    </w:lvl>
    <w:lvl w:ilvl="6">
      <w:start w:val="1"/>
      <w:numFmt w:val="decimal"/>
      <w:isLgl/>
      <w:lvlText w:val="%1.%2.%3.%4.%5.%6.%7"/>
      <w:lvlJc w:val="left"/>
      <w:pPr>
        <w:ind w:left="2160" w:hanging="2160"/>
      </w:pPr>
      <w:rPr>
        <w:rFonts w:hint="default"/>
        <w:color w:val="F79646" w:themeColor="accent6"/>
      </w:rPr>
    </w:lvl>
    <w:lvl w:ilvl="7">
      <w:start w:val="1"/>
      <w:numFmt w:val="decimal"/>
      <w:isLgl/>
      <w:lvlText w:val="%1.%2.%3.%4.%5.%6.%7.%8"/>
      <w:lvlJc w:val="left"/>
      <w:pPr>
        <w:ind w:left="2160" w:hanging="2160"/>
      </w:pPr>
      <w:rPr>
        <w:rFonts w:hint="default"/>
        <w:color w:val="F79646" w:themeColor="accent6"/>
      </w:rPr>
    </w:lvl>
    <w:lvl w:ilvl="8">
      <w:start w:val="1"/>
      <w:numFmt w:val="decimal"/>
      <w:isLgl/>
      <w:lvlText w:val="%1.%2.%3.%4.%5.%6.%7.%8.%9"/>
      <w:lvlJc w:val="left"/>
      <w:pPr>
        <w:ind w:left="2520" w:hanging="2520"/>
      </w:pPr>
      <w:rPr>
        <w:rFonts w:hint="default"/>
        <w:color w:val="F79646" w:themeColor="accent6"/>
      </w:rPr>
    </w:lvl>
  </w:abstractNum>
  <w:abstractNum w:abstractNumId="14" w15:restartNumberingAfterBreak="0">
    <w:nsid w:val="17082101"/>
    <w:multiLevelType w:val="hybridMultilevel"/>
    <w:tmpl w:val="26A28F06"/>
    <w:lvl w:ilvl="0" w:tplc="4CC2284A">
      <w:start w:val="1"/>
      <w:numFmt w:val="bullet"/>
      <w:lvlText w:val="·"/>
      <w:lvlJc w:val="left"/>
      <w:pPr>
        <w:ind w:left="720" w:hanging="360"/>
      </w:pPr>
      <w:rPr>
        <w:rFonts w:ascii="Symbol" w:hAnsi="Symbol" w:hint="default"/>
      </w:rPr>
    </w:lvl>
    <w:lvl w:ilvl="1" w:tplc="29F28562">
      <w:start w:val="1"/>
      <w:numFmt w:val="bullet"/>
      <w:lvlText w:val="o"/>
      <w:lvlJc w:val="left"/>
      <w:pPr>
        <w:ind w:left="1440" w:hanging="360"/>
      </w:pPr>
      <w:rPr>
        <w:rFonts w:ascii="Courier New" w:hAnsi="Courier New" w:hint="default"/>
      </w:rPr>
    </w:lvl>
    <w:lvl w:ilvl="2" w:tplc="90E4FB6A">
      <w:start w:val="1"/>
      <w:numFmt w:val="bullet"/>
      <w:lvlText w:val=""/>
      <w:lvlJc w:val="left"/>
      <w:pPr>
        <w:ind w:left="2160" w:hanging="360"/>
      </w:pPr>
      <w:rPr>
        <w:rFonts w:ascii="Wingdings" w:hAnsi="Wingdings" w:hint="default"/>
      </w:rPr>
    </w:lvl>
    <w:lvl w:ilvl="3" w:tplc="B4B87B1E">
      <w:start w:val="1"/>
      <w:numFmt w:val="bullet"/>
      <w:lvlText w:val=""/>
      <w:lvlJc w:val="left"/>
      <w:pPr>
        <w:ind w:left="2880" w:hanging="360"/>
      </w:pPr>
      <w:rPr>
        <w:rFonts w:ascii="Symbol" w:hAnsi="Symbol" w:hint="default"/>
      </w:rPr>
    </w:lvl>
    <w:lvl w:ilvl="4" w:tplc="9BF21932">
      <w:start w:val="1"/>
      <w:numFmt w:val="bullet"/>
      <w:lvlText w:val="o"/>
      <w:lvlJc w:val="left"/>
      <w:pPr>
        <w:ind w:left="3600" w:hanging="360"/>
      </w:pPr>
      <w:rPr>
        <w:rFonts w:ascii="Courier New" w:hAnsi="Courier New" w:hint="default"/>
      </w:rPr>
    </w:lvl>
    <w:lvl w:ilvl="5" w:tplc="F5E285E8">
      <w:start w:val="1"/>
      <w:numFmt w:val="bullet"/>
      <w:lvlText w:val=""/>
      <w:lvlJc w:val="left"/>
      <w:pPr>
        <w:ind w:left="4320" w:hanging="360"/>
      </w:pPr>
      <w:rPr>
        <w:rFonts w:ascii="Wingdings" w:hAnsi="Wingdings" w:hint="default"/>
      </w:rPr>
    </w:lvl>
    <w:lvl w:ilvl="6" w:tplc="AE9666F0">
      <w:start w:val="1"/>
      <w:numFmt w:val="bullet"/>
      <w:lvlText w:val=""/>
      <w:lvlJc w:val="left"/>
      <w:pPr>
        <w:ind w:left="5040" w:hanging="360"/>
      </w:pPr>
      <w:rPr>
        <w:rFonts w:ascii="Symbol" w:hAnsi="Symbol" w:hint="default"/>
      </w:rPr>
    </w:lvl>
    <w:lvl w:ilvl="7" w:tplc="8ADA4070">
      <w:start w:val="1"/>
      <w:numFmt w:val="bullet"/>
      <w:lvlText w:val="o"/>
      <w:lvlJc w:val="left"/>
      <w:pPr>
        <w:ind w:left="5760" w:hanging="360"/>
      </w:pPr>
      <w:rPr>
        <w:rFonts w:ascii="Courier New" w:hAnsi="Courier New" w:hint="default"/>
      </w:rPr>
    </w:lvl>
    <w:lvl w:ilvl="8" w:tplc="6166E7E0">
      <w:start w:val="1"/>
      <w:numFmt w:val="bullet"/>
      <w:lvlText w:val=""/>
      <w:lvlJc w:val="left"/>
      <w:pPr>
        <w:ind w:left="6480" w:hanging="360"/>
      </w:pPr>
      <w:rPr>
        <w:rFonts w:ascii="Wingdings" w:hAnsi="Wingdings" w:hint="default"/>
      </w:rPr>
    </w:lvl>
  </w:abstractNum>
  <w:abstractNum w:abstractNumId="15" w15:restartNumberingAfterBreak="0">
    <w:nsid w:val="18F654F0"/>
    <w:multiLevelType w:val="hybridMultilevel"/>
    <w:tmpl w:val="A3AA36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901639C"/>
    <w:multiLevelType w:val="hybridMultilevel"/>
    <w:tmpl w:val="26BC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F7115F"/>
    <w:multiLevelType w:val="multilevel"/>
    <w:tmpl w:val="1A045402"/>
    <w:styleLink w:val="Style1"/>
    <w:lvl w:ilvl="0">
      <w:start w:val="1"/>
      <w:numFmt w:val="decimal"/>
      <w:lvlText w:val="%1."/>
      <w:lvlJc w:val="left"/>
      <w:pPr>
        <w:ind w:left="360" w:hanging="360"/>
      </w:pPr>
      <w:rPr>
        <w:rFonts w:hint="default"/>
        <w:color w:val="943634" w:themeColor="accent2" w:themeShade="BF"/>
      </w:rPr>
    </w:lvl>
    <w:lvl w:ilvl="1">
      <w:start w:val="8"/>
      <w:numFmt w:val="decimal"/>
      <w:isLgl/>
      <w:lvlText w:val="%1.%2"/>
      <w:lvlJc w:val="left"/>
      <w:pPr>
        <w:ind w:left="540" w:hanging="540"/>
      </w:pPr>
      <w:rPr>
        <w:rFonts w:ascii="Arial" w:hAnsi="Arial" w:cs="Arial" w:hint="default"/>
        <w:color w:val="943634" w:themeColor="accent2" w:themeShade="BF"/>
        <w:sz w:val="28"/>
        <w:u w:val="none"/>
      </w:rPr>
    </w:lvl>
    <w:lvl w:ilvl="2">
      <w:start w:val="1"/>
      <w:numFmt w:val="decimal"/>
      <w:isLgl/>
      <w:lvlText w:val="%1.%2.%3"/>
      <w:lvlJc w:val="left"/>
      <w:pPr>
        <w:ind w:left="720" w:hanging="720"/>
      </w:pPr>
      <w:rPr>
        <w:rFonts w:ascii="Arial" w:hAnsi="Arial" w:cs="Arial" w:hint="default"/>
        <w:color w:val="943634" w:themeColor="accent2" w:themeShade="BF"/>
        <w:sz w:val="28"/>
        <w:u w:val="none"/>
      </w:rPr>
    </w:lvl>
    <w:lvl w:ilvl="3">
      <w:start w:val="1"/>
      <w:numFmt w:val="decimal"/>
      <w:isLgl/>
      <w:lvlText w:val="%1.%2.%3.%4"/>
      <w:lvlJc w:val="left"/>
      <w:pPr>
        <w:ind w:left="720" w:hanging="720"/>
      </w:pPr>
      <w:rPr>
        <w:rFonts w:ascii="Arial" w:hAnsi="Arial" w:cs="Arial" w:hint="default"/>
        <w:color w:val="943634" w:themeColor="accent2" w:themeShade="BF"/>
        <w:sz w:val="28"/>
        <w:u w:val="none"/>
      </w:rPr>
    </w:lvl>
    <w:lvl w:ilvl="4">
      <w:start w:val="1"/>
      <w:numFmt w:val="decimal"/>
      <w:isLgl/>
      <w:lvlText w:val="%1.%2.%3.%4.%5"/>
      <w:lvlJc w:val="left"/>
      <w:pPr>
        <w:ind w:left="1080" w:hanging="1080"/>
      </w:pPr>
      <w:rPr>
        <w:rFonts w:ascii="Arial" w:hAnsi="Arial" w:cs="Arial" w:hint="default"/>
        <w:color w:val="943634" w:themeColor="accent2" w:themeShade="BF"/>
        <w:sz w:val="28"/>
        <w:u w:val="none"/>
      </w:rPr>
    </w:lvl>
    <w:lvl w:ilvl="5">
      <w:start w:val="1"/>
      <w:numFmt w:val="decimal"/>
      <w:isLgl/>
      <w:lvlText w:val="%1.%2.%3.%4.%5.%6"/>
      <w:lvlJc w:val="left"/>
      <w:pPr>
        <w:ind w:left="1080" w:hanging="1080"/>
      </w:pPr>
      <w:rPr>
        <w:rFonts w:ascii="Arial" w:hAnsi="Arial" w:cs="Arial" w:hint="default"/>
        <w:color w:val="943634" w:themeColor="accent2" w:themeShade="BF"/>
        <w:sz w:val="28"/>
        <w:u w:val="none"/>
      </w:rPr>
    </w:lvl>
    <w:lvl w:ilvl="6">
      <w:start w:val="1"/>
      <w:numFmt w:val="decimal"/>
      <w:isLgl/>
      <w:lvlText w:val="%1.%2.%3.%4.%5.%6.%7"/>
      <w:lvlJc w:val="left"/>
      <w:pPr>
        <w:ind w:left="1440" w:hanging="1440"/>
      </w:pPr>
      <w:rPr>
        <w:rFonts w:ascii="Arial" w:hAnsi="Arial" w:cs="Arial" w:hint="default"/>
        <w:color w:val="943634" w:themeColor="accent2" w:themeShade="BF"/>
        <w:sz w:val="28"/>
        <w:u w:val="none"/>
      </w:rPr>
    </w:lvl>
    <w:lvl w:ilvl="7">
      <w:start w:val="1"/>
      <w:numFmt w:val="decimal"/>
      <w:isLgl/>
      <w:lvlText w:val="%1.%2.%3.%4.%5.%6.%7.%8"/>
      <w:lvlJc w:val="left"/>
      <w:pPr>
        <w:ind w:left="1440" w:hanging="1440"/>
      </w:pPr>
      <w:rPr>
        <w:rFonts w:ascii="Arial" w:hAnsi="Arial" w:cs="Arial" w:hint="default"/>
        <w:color w:val="943634" w:themeColor="accent2" w:themeShade="BF"/>
        <w:sz w:val="28"/>
        <w:u w:val="none"/>
      </w:rPr>
    </w:lvl>
    <w:lvl w:ilvl="8">
      <w:start w:val="1"/>
      <w:numFmt w:val="decimal"/>
      <w:isLgl/>
      <w:lvlText w:val="%1.%2.%3.%4.%5.%6.%7.%8.%9"/>
      <w:lvlJc w:val="left"/>
      <w:pPr>
        <w:ind w:left="1800" w:hanging="1800"/>
      </w:pPr>
      <w:rPr>
        <w:rFonts w:ascii="Arial" w:hAnsi="Arial" w:cs="Arial" w:hint="default"/>
        <w:color w:val="943634" w:themeColor="accent2" w:themeShade="BF"/>
        <w:sz w:val="28"/>
        <w:u w:val="none"/>
      </w:rPr>
    </w:lvl>
  </w:abstractNum>
  <w:abstractNum w:abstractNumId="18" w15:restartNumberingAfterBreak="0">
    <w:nsid w:val="1FD73BBF"/>
    <w:multiLevelType w:val="multilevel"/>
    <w:tmpl w:val="B234F1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07B3D9C"/>
    <w:multiLevelType w:val="hybridMultilevel"/>
    <w:tmpl w:val="A1629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9C8BD5"/>
    <w:multiLevelType w:val="hybridMultilevel"/>
    <w:tmpl w:val="B1A0EC20"/>
    <w:lvl w:ilvl="0" w:tplc="146CDBE4">
      <w:start w:val="1"/>
      <w:numFmt w:val="bullet"/>
      <w:lvlText w:val="·"/>
      <w:lvlJc w:val="left"/>
      <w:pPr>
        <w:ind w:left="720" w:hanging="360"/>
      </w:pPr>
      <w:rPr>
        <w:rFonts w:ascii="Symbol" w:hAnsi="Symbol" w:hint="default"/>
      </w:rPr>
    </w:lvl>
    <w:lvl w:ilvl="1" w:tplc="4E601AE6">
      <w:start w:val="1"/>
      <w:numFmt w:val="bullet"/>
      <w:lvlText w:val="o"/>
      <w:lvlJc w:val="left"/>
      <w:pPr>
        <w:ind w:left="1440" w:hanging="360"/>
      </w:pPr>
      <w:rPr>
        <w:rFonts w:ascii="Courier New" w:hAnsi="Courier New" w:hint="default"/>
      </w:rPr>
    </w:lvl>
    <w:lvl w:ilvl="2" w:tplc="54D24EDE">
      <w:start w:val="1"/>
      <w:numFmt w:val="bullet"/>
      <w:lvlText w:val=""/>
      <w:lvlJc w:val="left"/>
      <w:pPr>
        <w:ind w:left="2160" w:hanging="360"/>
      </w:pPr>
      <w:rPr>
        <w:rFonts w:ascii="Wingdings" w:hAnsi="Wingdings" w:hint="default"/>
      </w:rPr>
    </w:lvl>
    <w:lvl w:ilvl="3" w:tplc="066232A6">
      <w:start w:val="1"/>
      <w:numFmt w:val="bullet"/>
      <w:lvlText w:val=""/>
      <w:lvlJc w:val="left"/>
      <w:pPr>
        <w:ind w:left="2880" w:hanging="360"/>
      </w:pPr>
      <w:rPr>
        <w:rFonts w:ascii="Symbol" w:hAnsi="Symbol" w:hint="default"/>
      </w:rPr>
    </w:lvl>
    <w:lvl w:ilvl="4" w:tplc="80603FD2">
      <w:start w:val="1"/>
      <w:numFmt w:val="bullet"/>
      <w:lvlText w:val="o"/>
      <w:lvlJc w:val="left"/>
      <w:pPr>
        <w:ind w:left="3600" w:hanging="360"/>
      </w:pPr>
      <w:rPr>
        <w:rFonts w:ascii="Courier New" w:hAnsi="Courier New" w:hint="default"/>
      </w:rPr>
    </w:lvl>
    <w:lvl w:ilvl="5" w:tplc="DE6C868E">
      <w:start w:val="1"/>
      <w:numFmt w:val="bullet"/>
      <w:lvlText w:val=""/>
      <w:lvlJc w:val="left"/>
      <w:pPr>
        <w:ind w:left="4320" w:hanging="360"/>
      </w:pPr>
      <w:rPr>
        <w:rFonts w:ascii="Wingdings" w:hAnsi="Wingdings" w:hint="default"/>
      </w:rPr>
    </w:lvl>
    <w:lvl w:ilvl="6" w:tplc="7A7C48B2">
      <w:start w:val="1"/>
      <w:numFmt w:val="bullet"/>
      <w:lvlText w:val=""/>
      <w:lvlJc w:val="left"/>
      <w:pPr>
        <w:ind w:left="5040" w:hanging="360"/>
      </w:pPr>
      <w:rPr>
        <w:rFonts w:ascii="Symbol" w:hAnsi="Symbol" w:hint="default"/>
      </w:rPr>
    </w:lvl>
    <w:lvl w:ilvl="7" w:tplc="6A3AD3FE">
      <w:start w:val="1"/>
      <w:numFmt w:val="bullet"/>
      <w:lvlText w:val="o"/>
      <w:lvlJc w:val="left"/>
      <w:pPr>
        <w:ind w:left="5760" w:hanging="360"/>
      </w:pPr>
      <w:rPr>
        <w:rFonts w:ascii="Courier New" w:hAnsi="Courier New" w:hint="default"/>
      </w:rPr>
    </w:lvl>
    <w:lvl w:ilvl="8" w:tplc="3BDCD1D2">
      <w:start w:val="1"/>
      <w:numFmt w:val="bullet"/>
      <w:lvlText w:val=""/>
      <w:lvlJc w:val="left"/>
      <w:pPr>
        <w:ind w:left="6480" w:hanging="360"/>
      </w:pPr>
      <w:rPr>
        <w:rFonts w:ascii="Wingdings" w:hAnsi="Wingdings" w:hint="default"/>
      </w:rPr>
    </w:lvl>
  </w:abstractNum>
  <w:abstractNum w:abstractNumId="21" w15:restartNumberingAfterBreak="0">
    <w:nsid w:val="22DC3201"/>
    <w:multiLevelType w:val="hybridMultilevel"/>
    <w:tmpl w:val="133AF590"/>
    <w:lvl w:ilvl="0" w:tplc="5E160F46">
      <w:start w:val="1"/>
      <w:numFmt w:val="bullet"/>
      <w:lvlText w:val=""/>
      <w:lvlJc w:val="left"/>
      <w:pPr>
        <w:ind w:left="720" w:hanging="360"/>
      </w:pPr>
      <w:rPr>
        <w:rFonts w:ascii="Symbol" w:hAnsi="Symbol" w:hint="default"/>
      </w:rPr>
    </w:lvl>
    <w:lvl w:ilvl="1" w:tplc="5320469C">
      <w:start w:val="1"/>
      <w:numFmt w:val="bullet"/>
      <w:lvlText w:val="o"/>
      <w:lvlJc w:val="left"/>
      <w:pPr>
        <w:ind w:left="1440" w:hanging="360"/>
      </w:pPr>
      <w:rPr>
        <w:rFonts w:ascii="Courier New" w:hAnsi="Courier New" w:hint="default"/>
      </w:rPr>
    </w:lvl>
    <w:lvl w:ilvl="2" w:tplc="319A3772">
      <w:start w:val="1"/>
      <w:numFmt w:val="bullet"/>
      <w:lvlText w:val=""/>
      <w:lvlJc w:val="left"/>
      <w:pPr>
        <w:ind w:left="2160" w:hanging="360"/>
      </w:pPr>
      <w:rPr>
        <w:rFonts w:ascii="Wingdings" w:hAnsi="Wingdings" w:hint="default"/>
      </w:rPr>
    </w:lvl>
    <w:lvl w:ilvl="3" w:tplc="6CB6E27C">
      <w:start w:val="1"/>
      <w:numFmt w:val="bullet"/>
      <w:lvlText w:val=""/>
      <w:lvlJc w:val="left"/>
      <w:pPr>
        <w:ind w:left="2880" w:hanging="360"/>
      </w:pPr>
      <w:rPr>
        <w:rFonts w:ascii="Symbol" w:hAnsi="Symbol" w:hint="default"/>
      </w:rPr>
    </w:lvl>
    <w:lvl w:ilvl="4" w:tplc="503C82BE">
      <w:start w:val="1"/>
      <w:numFmt w:val="bullet"/>
      <w:lvlText w:val="o"/>
      <w:lvlJc w:val="left"/>
      <w:pPr>
        <w:ind w:left="3600" w:hanging="360"/>
      </w:pPr>
      <w:rPr>
        <w:rFonts w:ascii="Courier New" w:hAnsi="Courier New" w:hint="default"/>
      </w:rPr>
    </w:lvl>
    <w:lvl w:ilvl="5" w:tplc="2AD201EE">
      <w:start w:val="1"/>
      <w:numFmt w:val="bullet"/>
      <w:lvlText w:val=""/>
      <w:lvlJc w:val="left"/>
      <w:pPr>
        <w:ind w:left="4320" w:hanging="360"/>
      </w:pPr>
      <w:rPr>
        <w:rFonts w:ascii="Wingdings" w:hAnsi="Wingdings" w:hint="default"/>
      </w:rPr>
    </w:lvl>
    <w:lvl w:ilvl="6" w:tplc="865609CC">
      <w:start w:val="1"/>
      <w:numFmt w:val="bullet"/>
      <w:lvlText w:val=""/>
      <w:lvlJc w:val="left"/>
      <w:pPr>
        <w:ind w:left="5040" w:hanging="360"/>
      </w:pPr>
      <w:rPr>
        <w:rFonts w:ascii="Symbol" w:hAnsi="Symbol" w:hint="default"/>
      </w:rPr>
    </w:lvl>
    <w:lvl w:ilvl="7" w:tplc="4E28A7D2">
      <w:start w:val="1"/>
      <w:numFmt w:val="bullet"/>
      <w:lvlText w:val="o"/>
      <w:lvlJc w:val="left"/>
      <w:pPr>
        <w:ind w:left="5760" w:hanging="360"/>
      </w:pPr>
      <w:rPr>
        <w:rFonts w:ascii="Courier New" w:hAnsi="Courier New" w:hint="default"/>
      </w:rPr>
    </w:lvl>
    <w:lvl w:ilvl="8" w:tplc="937A146C">
      <w:start w:val="1"/>
      <w:numFmt w:val="bullet"/>
      <w:lvlText w:val=""/>
      <w:lvlJc w:val="left"/>
      <w:pPr>
        <w:ind w:left="6480" w:hanging="360"/>
      </w:pPr>
      <w:rPr>
        <w:rFonts w:ascii="Wingdings" w:hAnsi="Wingdings" w:hint="default"/>
      </w:rPr>
    </w:lvl>
  </w:abstractNum>
  <w:abstractNum w:abstractNumId="22" w15:restartNumberingAfterBreak="0">
    <w:nsid w:val="2327367F"/>
    <w:multiLevelType w:val="multilevel"/>
    <w:tmpl w:val="CD9C956A"/>
    <w:lvl w:ilvl="0">
      <w:start w:val="3"/>
      <w:numFmt w:val="decimal"/>
      <w:lvlText w:val="%1"/>
      <w:lvlJc w:val="left"/>
      <w:pPr>
        <w:ind w:left="400" w:hanging="400"/>
      </w:pPr>
      <w:rPr>
        <w:rFonts w:hint="default"/>
        <w:b/>
        <w:color w:val="F79646" w:themeColor="accent6"/>
        <w:sz w:val="28"/>
      </w:rPr>
    </w:lvl>
    <w:lvl w:ilvl="1">
      <w:start w:val="1"/>
      <w:numFmt w:val="decimal"/>
      <w:lvlText w:val="%1.%2"/>
      <w:lvlJc w:val="left"/>
      <w:pPr>
        <w:ind w:left="400" w:hanging="400"/>
      </w:pPr>
      <w:rPr>
        <w:rFonts w:hint="default"/>
        <w:b/>
        <w:color w:val="F79646" w:themeColor="accent6"/>
        <w:sz w:val="28"/>
      </w:rPr>
    </w:lvl>
    <w:lvl w:ilvl="2">
      <w:start w:val="1"/>
      <w:numFmt w:val="decimal"/>
      <w:lvlText w:val="%1.%2.%3"/>
      <w:lvlJc w:val="left"/>
      <w:pPr>
        <w:ind w:left="720" w:hanging="720"/>
      </w:pPr>
      <w:rPr>
        <w:rFonts w:hint="default"/>
        <w:b/>
        <w:color w:val="F79646" w:themeColor="accent6"/>
        <w:sz w:val="28"/>
      </w:rPr>
    </w:lvl>
    <w:lvl w:ilvl="3">
      <w:start w:val="1"/>
      <w:numFmt w:val="decimal"/>
      <w:lvlText w:val="%1.%2.%3.%4"/>
      <w:lvlJc w:val="left"/>
      <w:pPr>
        <w:ind w:left="1080" w:hanging="1080"/>
      </w:pPr>
      <w:rPr>
        <w:rFonts w:hint="default"/>
        <w:b/>
        <w:color w:val="F79646" w:themeColor="accent6"/>
        <w:sz w:val="28"/>
      </w:rPr>
    </w:lvl>
    <w:lvl w:ilvl="4">
      <w:start w:val="1"/>
      <w:numFmt w:val="decimal"/>
      <w:lvlText w:val="%1.%2.%3.%4.%5"/>
      <w:lvlJc w:val="left"/>
      <w:pPr>
        <w:ind w:left="1080" w:hanging="1080"/>
      </w:pPr>
      <w:rPr>
        <w:rFonts w:hint="default"/>
        <w:b/>
        <w:color w:val="F79646" w:themeColor="accent6"/>
        <w:sz w:val="28"/>
      </w:rPr>
    </w:lvl>
    <w:lvl w:ilvl="5">
      <w:start w:val="1"/>
      <w:numFmt w:val="decimal"/>
      <w:lvlText w:val="%1.%2.%3.%4.%5.%6"/>
      <w:lvlJc w:val="left"/>
      <w:pPr>
        <w:ind w:left="1440" w:hanging="1440"/>
      </w:pPr>
      <w:rPr>
        <w:rFonts w:hint="default"/>
        <w:b/>
        <w:color w:val="F79646" w:themeColor="accent6"/>
        <w:sz w:val="28"/>
      </w:rPr>
    </w:lvl>
    <w:lvl w:ilvl="6">
      <w:start w:val="1"/>
      <w:numFmt w:val="decimal"/>
      <w:lvlText w:val="%1.%2.%3.%4.%5.%6.%7"/>
      <w:lvlJc w:val="left"/>
      <w:pPr>
        <w:ind w:left="1440" w:hanging="1440"/>
      </w:pPr>
      <w:rPr>
        <w:rFonts w:hint="default"/>
        <w:b/>
        <w:color w:val="F79646" w:themeColor="accent6"/>
        <w:sz w:val="28"/>
      </w:rPr>
    </w:lvl>
    <w:lvl w:ilvl="7">
      <w:start w:val="1"/>
      <w:numFmt w:val="decimal"/>
      <w:lvlText w:val="%1.%2.%3.%4.%5.%6.%7.%8"/>
      <w:lvlJc w:val="left"/>
      <w:pPr>
        <w:ind w:left="1800" w:hanging="1800"/>
      </w:pPr>
      <w:rPr>
        <w:rFonts w:hint="default"/>
        <w:b/>
        <w:color w:val="F79646" w:themeColor="accent6"/>
        <w:sz w:val="28"/>
      </w:rPr>
    </w:lvl>
    <w:lvl w:ilvl="8">
      <w:start w:val="1"/>
      <w:numFmt w:val="decimal"/>
      <w:lvlText w:val="%1.%2.%3.%4.%5.%6.%7.%8.%9"/>
      <w:lvlJc w:val="left"/>
      <w:pPr>
        <w:ind w:left="1800" w:hanging="1800"/>
      </w:pPr>
      <w:rPr>
        <w:rFonts w:hint="default"/>
        <w:b/>
        <w:color w:val="F79646" w:themeColor="accent6"/>
        <w:sz w:val="28"/>
      </w:rPr>
    </w:lvl>
  </w:abstractNum>
  <w:abstractNum w:abstractNumId="23" w15:restartNumberingAfterBreak="0">
    <w:nsid w:val="2536529C"/>
    <w:multiLevelType w:val="multilevel"/>
    <w:tmpl w:val="EFBEDC00"/>
    <w:lvl w:ilvl="0">
      <w:start w:val="1"/>
      <w:numFmt w:val="decimal"/>
      <w:pStyle w:val="NumHeading1"/>
      <w:lvlText w:val="%1"/>
      <w:lvlJc w:val="left"/>
      <w:pPr>
        <w:tabs>
          <w:tab w:val="num" w:pos="851"/>
        </w:tabs>
        <w:ind w:left="851" w:hanging="851"/>
      </w:pPr>
      <w:rPr>
        <w:rFonts w:hint="default"/>
      </w:rPr>
    </w:lvl>
    <w:lvl w:ilvl="1">
      <w:start w:val="1"/>
      <w:numFmt w:val="decimal"/>
      <w:pStyle w:val="NumPara"/>
      <w:lvlText w:val="%1.%2"/>
      <w:lvlJc w:val="left"/>
      <w:pPr>
        <w:tabs>
          <w:tab w:val="num" w:pos="851"/>
        </w:tabs>
        <w:ind w:left="851" w:hanging="851"/>
      </w:pPr>
      <w:rPr>
        <w:rFonts w:hint="default"/>
      </w:rPr>
    </w:lvl>
    <w:lvl w:ilvl="2">
      <w:start w:val="1"/>
      <w:numFmt w:val="decimal"/>
      <w:pStyle w:val="NumPara2"/>
      <w:lvlText w:val="%1.%2.%3"/>
      <w:lvlJc w:val="left"/>
      <w:pPr>
        <w:tabs>
          <w:tab w:val="num" w:pos="851"/>
        </w:tabs>
        <w:ind w:left="851" w:hanging="851"/>
      </w:pPr>
      <w:rPr>
        <w:rFonts w:cs="Times New Roman"/>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26D12565"/>
    <w:multiLevelType w:val="hybridMultilevel"/>
    <w:tmpl w:val="CF86E86C"/>
    <w:lvl w:ilvl="0" w:tplc="F62CA9C2">
      <w:start w:val="1"/>
      <w:numFmt w:val="bullet"/>
      <w:lvlText w:val=""/>
      <w:lvlJc w:val="left"/>
      <w:pPr>
        <w:ind w:left="720" w:hanging="360"/>
      </w:pPr>
      <w:rPr>
        <w:rFonts w:ascii="Symbol" w:hAnsi="Symbol" w:hint="default"/>
      </w:rPr>
    </w:lvl>
    <w:lvl w:ilvl="1" w:tplc="1D5A746A">
      <w:start w:val="1"/>
      <w:numFmt w:val="bullet"/>
      <w:lvlText w:val="o"/>
      <w:lvlJc w:val="left"/>
      <w:pPr>
        <w:ind w:left="1440" w:hanging="360"/>
      </w:pPr>
      <w:rPr>
        <w:rFonts w:ascii="Courier New" w:hAnsi="Courier New" w:hint="default"/>
      </w:rPr>
    </w:lvl>
    <w:lvl w:ilvl="2" w:tplc="8B2ECE26">
      <w:start w:val="1"/>
      <w:numFmt w:val="bullet"/>
      <w:lvlText w:val=""/>
      <w:lvlJc w:val="left"/>
      <w:pPr>
        <w:ind w:left="2160" w:hanging="360"/>
      </w:pPr>
      <w:rPr>
        <w:rFonts w:ascii="Wingdings" w:hAnsi="Wingdings" w:hint="default"/>
      </w:rPr>
    </w:lvl>
    <w:lvl w:ilvl="3" w:tplc="2584A5DC">
      <w:start w:val="1"/>
      <w:numFmt w:val="bullet"/>
      <w:lvlText w:val=""/>
      <w:lvlJc w:val="left"/>
      <w:pPr>
        <w:ind w:left="2880" w:hanging="360"/>
      </w:pPr>
      <w:rPr>
        <w:rFonts w:ascii="Symbol" w:hAnsi="Symbol" w:hint="default"/>
      </w:rPr>
    </w:lvl>
    <w:lvl w:ilvl="4" w:tplc="7D62AF34">
      <w:start w:val="1"/>
      <w:numFmt w:val="bullet"/>
      <w:lvlText w:val="o"/>
      <w:lvlJc w:val="left"/>
      <w:pPr>
        <w:ind w:left="3600" w:hanging="360"/>
      </w:pPr>
      <w:rPr>
        <w:rFonts w:ascii="Courier New" w:hAnsi="Courier New" w:hint="default"/>
      </w:rPr>
    </w:lvl>
    <w:lvl w:ilvl="5" w:tplc="105038A2">
      <w:start w:val="1"/>
      <w:numFmt w:val="bullet"/>
      <w:lvlText w:val=""/>
      <w:lvlJc w:val="left"/>
      <w:pPr>
        <w:ind w:left="4320" w:hanging="360"/>
      </w:pPr>
      <w:rPr>
        <w:rFonts w:ascii="Wingdings" w:hAnsi="Wingdings" w:hint="default"/>
      </w:rPr>
    </w:lvl>
    <w:lvl w:ilvl="6" w:tplc="2CE846BA">
      <w:start w:val="1"/>
      <w:numFmt w:val="bullet"/>
      <w:lvlText w:val=""/>
      <w:lvlJc w:val="left"/>
      <w:pPr>
        <w:ind w:left="5040" w:hanging="360"/>
      </w:pPr>
      <w:rPr>
        <w:rFonts w:ascii="Symbol" w:hAnsi="Symbol" w:hint="default"/>
      </w:rPr>
    </w:lvl>
    <w:lvl w:ilvl="7" w:tplc="C10EB6B0">
      <w:start w:val="1"/>
      <w:numFmt w:val="bullet"/>
      <w:lvlText w:val="o"/>
      <w:lvlJc w:val="left"/>
      <w:pPr>
        <w:ind w:left="5760" w:hanging="360"/>
      </w:pPr>
      <w:rPr>
        <w:rFonts w:ascii="Courier New" w:hAnsi="Courier New" w:hint="default"/>
      </w:rPr>
    </w:lvl>
    <w:lvl w:ilvl="8" w:tplc="F0C44DE2">
      <w:start w:val="1"/>
      <w:numFmt w:val="bullet"/>
      <w:lvlText w:val=""/>
      <w:lvlJc w:val="left"/>
      <w:pPr>
        <w:ind w:left="6480" w:hanging="360"/>
      </w:pPr>
      <w:rPr>
        <w:rFonts w:ascii="Wingdings" w:hAnsi="Wingdings" w:hint="default"/>
      </w:rPr>
    </w:lvl>
  </w:abstractNum>
  <w:abstractNum w:abstractNumId="25" w15:restartNumberingAfterBreak="0">
    <w:nsid w:val="26FA05CA"/>
    <w:multiLevelType w:val="hybridMultilevel"/>
    <w:tmpl w:val="97960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8F4E7C"/>
    <w:multiLevelType w:val="hybridMultilevel"/>
    <w:tmpl w:val="4AEC8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C02A79"/>
    <w:multiLevelType w:val="hybridMultilevel"/>
    <w:tmpl w:val="1BCE17EA"/>
    <w:lvl w:ilvl="0" w:tplc="A9A8333E">
      <w:start w:val="1"/>
      <w:numFmt w:val="bullet"/>
      <w:lvlText w:val=""/>
      <w:lvlJc w:val="left"/>
      <w:pPr>
        <w:ind w:left="720" w:hanging="360"/>
      </w:pPr>
      <w:rPr>
        <w:rFonts w:ascii="Symbol" w:hAnsi="Symbol" w:hint="default"/>
      </w:rPr>
    </w:lvl>
    <w:lvl w:ilvl="1" w:tplc="2F461902">
      <w:start w:val="1"/>
      <w:numFmt w:val="bullet"/>
      <w:lvlText w:val="o"/>
      <w:lvlJc w:val="left"/>
      <w:pPr>
        <w:ind w:left="1440" w:hanging="360"/>
      </w:pPr>
      <w:rPr>
        <w:rFonts w:ascii="Courier New" w:hAnsi="Courier New" w:hint="default"/>
      </w:rPr>
    </w:lvl>
    <w:lvl w:ilvl="2" w:tplc="CE0083E6">
      <w:start w:val="1"/>
      <w:numFmt w:val="bullet"/>
      <w:lvlText w:val=""/>
      <w:lvlJc w:val="left"/>
      <w:pPr>
        <w:ind w:left="2160" w:hanging="360"/>
      </w:pPr>
      <w:rPr>
        <w:rFonts w:ascii="Wingdings" w:hAnsi="Wingdings" w:hint="default"/>
      </w:rPr>
    </w:lvl>
    <w:lvl w:ilvl="3" w:tplc="90B604F8">
      <w:start w:val="1"/>
      <w:numFmt w:val="bullet"/>
      <w:lvlText w:val=""/>
      <w:lvlJc w:val="left"/>
      <w:pPr>
        <w:ind w:left="2880" w:hanging="360"/>
      </w:pPr>
      <w:rPr>
        <w:rFonts w:ascii="Symbol" w:hAnsi="Symbol" w:hint="default"/>
      </w:rPr>
    </w:lvl>
    <w:lvl w:ilvl="4" w:tplc="05D07526">
      <w:start w:val="1"/>
      <w:numFmt w:val="bullet"/>
      <w:lvlText w:val="o"/>
      <w:lvlJc w:val="left"/>
      <w:pPr>
        <w:ind w:left="3600" w:hanging="360"/>
      </w:pPr>
      <w:rPr>
        <w:rFonts w:ascii="Courier New" w:hAnsi="Courier New" w:hint="default"/>
      </w:rPr>
    </w:lvl>
    <w:lvl w:ilvl="5" w:tplc="B178F972">
      <w:start w:val="1"/>
      <w:numFmt w:val="bullet"/>
      <w:lvlText w:val=""/>
      <w:lvlJc w:val="left"/>
      <w:pPr>
        <w:ind w:left="4320" w:hanging="360"/>
      </w:pPr>
      <w:rPr>
        <w:rFonts w:ascii="Wingdings" w:hAnsi="Wingdings" w:hint="default"/>
      </w:rPr>
    </w:lvl>
    <w:lvl w:ilvl="6" w:tplc="3D5AF5F6">
      <w:start w:val="1"/>
      <w:numFmt w:val="bullet"/>
      <w:lvlText w:val=""/>
      <w:lvlJc w:val="left"/>
      <w:pPr>
        <w:ind w:left="5040" w:hanging="360"/>
      </w:pPr>
      <w:rPr>
        <w:rFonts w:ascii="Symbol" w:hAnsi="Symbol" w:hint="default"/>
      </w:rPr>
    </w:lvl>
    <w:lvl w:ilvl="7" w:tplc="A2089516">
      <w:start w:val="1"/>
      <w:numFmt w:val="bullet"/>
      <w:lvlText w:val="o"/>
      <w:lvlJc w:val="left"/>
      <w:pPr>
        <w:ind w:left="5760" w:hanging="360"/>
      </w:pPr>
      <w:rPr>
        <w:rFonts w:ascii="Courier New" w:hAnsi="Courier New" w:hint="default"/>
      </w:rPr>
    </w:lvl>
    <w:lvl w:ilvl="8" w:tplc="0B308A2A">
      <w:start w:val="1"/>
      <w:numFmt w:val="bullet"/>
      <w:lvlText w:val=""/>
      <w:lvlJc w:val="left"/>
      <w:pPr>
        <w:ind w:left="6480" w:hanging="360"/>
      </w:pPr>
      <w:rPr>
        <w:rFonts w:ascii="Wingdings" w:hAnsi="Wingdings" w:hint="default"/>
      </w:rPr>
    </w:lvl>
  </w:abstractNum>
  <w:abstractNum w:abstractNumId="28" w15:restartNumberingAfterBreak="0">
    <w:nsid w:val="29BE1EEA"/>
    <w:multiLevelType w:val="multilevel"/>
    <w:tmpl w:val="B1C8F98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eastAsia="Arial" w:hint="default"/>
        <w:b/>
        <w:color w:val="943634" w:themeColor="accent2" w:themeShade="BF"/>
        <w:sz w:val="24"/>
        <w:szCs w:val="24"/>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440" w:hanging="108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800" w:hanging="144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2160" w:hanging="1800"/>
      </w:pPr>
      <w:rPr>
        <w:rFonts w:eastAsia="Arial" w:hint="default"/>
      </w:rPr>
    </w:lvl>
    <w:lvl w:ilvl="8">
      <w:start w:val="1"/>
      <w:numFmt w:val="decimal"/>
      <w:isLgl/>
      <w:lvlText w:val="%1.%2.%3.%4.%5.%6.%7.%8.%9"/>
      <w:lvlJc w:val="left"/>
      <w:pPr>
        <w:ind w:left="2160" w:hanging="1800"/>
      </w:pPr>
      <w:rPr>
        <w:rFonts w:eastAsia="Arial" w:hint="default"/>
      </w:rPr>
    </w:lvl>
  </w:abstractNum>
  <w:abstractNum w:abstractNumId="29" w15:restartNumberingAfterBreak="0">
    <w:nsid w:val="2D210846"/>
    <w:multiLevelType w:val="hybridMultilevel"/>
    <w:tmpl w:val="0816B3F8"/>
    <w:lvl w:ilvl="0" w:tplc="08090001">
      <w:start w:val="1"/>
      <w:numFmt w:val="bullet"/>
      <w:lvlText w:val=""/>
      <w:lvlJc w:val="left"/>
      <w:pPr>
        <w:ind w:left="720" w:hanging="360"/>
      </w:pPr>
      <w:rPr>
        <w:rFonts w:ascii="Symbol" w:hAnsi="Symbol" w:hint="default"/>
      </w:rPr>
    </w:lvl>
    <w:lvl w:ilvl="1" w:tplc="ACEED21E">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6A6BD3"/>
    <w:multiLevelType w:val="hybridMultilevel"/>
    <w:tmpl w:val="D2048B76"/>
    <w:lvl w:ilvl="0" w:tplc="C72458E2">
      <w:start w:val="1"/>
      <w:numFmt w:val="bullet"/>
      <w:lvlText w:val=""/>
      <w:lvlJc w:val="left"/>
      <w:pPr>
        <w:ind w:left="720" w:hanging="360"/>
      </w:pPr>
      <w:rPr>
        <w:rFonts w:ascii="Symbol" w:hAnsi="Symbol" w:hint="default"/>
      </w:rPr>
    </w:lvl>
    <w:lvl w:ilvl="1" w:tplc="3268213E">
      <w:start w:val="1"/>
      <w:numFmt w:val="bullet"/>
      <w:lvlText w:val="o"/>
      <w:lvlJc w:val="left"/>
      <w:pPr>
        <w:ind w:left="1440" w:hanging="360"/>
      </w:pPr>
      <w:rPr>
        <w:rFonts w:ascii="Courier New" w:hAnsi="Courier New" w:hint="default"/>
      </w:rPr>
    </w:lvl>
    <w:lvl w:ilvl="2" w:tplc="A58A2702">
      <w:start w:val="1"/>
      <w:numFmt w:val="bullet"/>
      <w:lvlText w:val=""/>
      <w:lvlJc w:val="left"/>
      <w:pPr>
        <w:ind w:left="2160" w:hanging="360"/>
      </w:pPr>
      <w:rPr>
        <w:rFonts w:ascii="Wingdings" w:hAnsi="Wingdings" w:hint="default"/>
      </w:rPr>
    </w:lvl>
    <w:lvl w:ilvl="3" w:tplc="CD86261E">
      <w:start w:val="1"/>
      <w:numFmt w:val="bullet"/>
      <w:lvlText w:val=""/>
      <w:lvlJc w:val="left"/>
      <w:pPr>
        <w:ind w:left="2880" w:hanging="360"/>
      </w:pPr>
      <w:rPr>
        <w:rFonts w:ascii="Symbol" w:hAnsi="Symbol" w:hint="default"/>
      </w:rPr>
    </w:lvl>
    <w:lvl w:ilvl="4" w:tplc="AC407F92">
      <w:start w:val="1"/>
      <w:numFmt w:val="bullet"/>
      <w:lvlText w:val="o"/>
      <w:lvlJc w:val="left"/>
      <w:pPr>
        <w:ind w:left="3600" w:hanging="360"/>
      </w:pPr>
      <w:rPr>
        <w:rFonts w:ascii="Courier New" w:hAnsi="Courier New" w:hint="default"/>
      </w:rPr>
    </w:lvl>
    <w:lvl w:ilvl="5" w:tplc="A49C5F58">
      <w:start w:val="1"/>
      <w:numFmt w:val="bullet"/>
      <w:lvlText w:val=""/>
      <w:lvlJc w:val="left"/>
      <w:pPr>
        <w:ind w:left="4320" w:hanging="360"/>
      </w:pPr>
      <w:rPr>
        <w:rFonts w:ascii="Wingdings" w:hAnsi="Wingdings" w:hint="default"/>
      </w:rPr>
    </w:lvl>
    <w:lvl w:ilvl="6" w:tplc="147EAB8A">
      <w:start w:val="1"/>
      <w:numFmt w:val="bullet"/>
      <w:lvlText w:val=""/>
      <w:lvlJc w:val="left"/>
      <w:pPr>
        <w:ind w:left="5040" w:hanging="360"/>
      </w:pPr>
      <w:rPr>
        <w:rFonts w:ascii="Symbol" w:hAnsi="Symbol" w:hint="default"/>
      </w:rPr>
    </w:lvl>
    <w:lvl w:ilvl="7" w:tplc="7570EE9A">
      <w:start w:val="1"/>
      <w:numFmt w:val="bullet"/>
      <w:lvlText w:val="o"/>
      <w:lvlJc w:val="left"/>
      <w:pPr>
        <w:ind w:left="5760" w:hanging="360"/>
      </w:pPr>
      <w:rPr>
        <w:rFonts w:ascii="Courier New" w:hAnsi="Courier New" w:hint="default"/>
      </w:rPr>
    </w:lvl>
    <w:lvl w:ilvl="8" w:tplc="0E565290">
      <w:start w:val="1"/>
      <w:numFmt w:val="bullet"/>
      <w:lvlText w:val=""/>
      <w:lvlJc w:val="left"/>
      <w:pPr>
        <w:ind w:left="6480" w:hanging="360"/>
      </w:pPr>
      <w:rPr>
        <w:rFonts w:ascii="Wingdings" w:hAnsi="Wingdings" w:hint="default"/>
      </w:rPr>
    </w:lvl>
  </w:abstractNum>
  <w:abstractNum w:abstractNumId="31" w15:restartNumberingAfterBreak="0">
    <w:nsid w:val="334C3BB3"/>
    <w:multiLevelType w:val="hybridMultilevel"/>
    <w:tmpl w:val="7166F344"/>
    <w:lvl w:ilvl="0" w:tplc="0330AEF0">
      <w:start w:val="1"/>
      <w:numFmt w:val="bullet"/>
      <w:lvlText w:val="·"/>
      <w:lvlJc w:val="left"/>
      <w:pPr>
        <w:ind w:left="720" w:hanging="360"/>
      </w:pPr>
      <w:rPr>
        <w:rFonts w:ascii="Symbol" w:hAnsi="Symbol" w:hint="default"/>
      </w:rPr>
    </w:lvl>
    <w:lvl w:ilvl="1" w:tplc="A62674A4">
      <w:start w:val="1"/>
      <w:numFmt w:val="bullet"/>
      <w:lvlText w:val="o"/>
      <w:lvlJc w:val="left"/>
      <w:pPr>
        <w:ind w:left="1440" w:hanging="360"/>
      </w:pPr>
      <w:rPr>
        <w:rFonts w:ascii="Courier New" w:hAnsi="Courier New" w:hint="default"/>
      </w:rPr>
    </w:lvl>
    <w:lvl w:ilvl="2" w:tplc="3E7EE506">
      <w:start w:val="1"/>
      <w:numFmt w:val="bullet"/>
      <w:lvlText w:val=""/>
      <w:lvlJc w:val="left"/>
      <w:pPr>
        <w:ind w:left="2160" w:hanging="360"/>
      </w:pPr>
      <w:rPr>
        <w:rFonts w:ascii="Wingdings" w:hAnsi="Wingdings" w:hint="default"/>
      </w:rPr>
    </w:lvl>
    <w:lvl w:ilvl="3" w:tplc="B24A5CBA">
      <w:start w:val="1"/>
      <w:numFmt w:val="bullet"/>
      <w:lvlText w:val=""/>
      <w:lvlJc w:val="left"/>
      <w:pPr>
        <w:ind w:left="2880" w:hanging="360"/>
      </w:pPr>
      <w:rPr>
        <w:rFonts w:ascii="Symbol" w:hAnsi="Symbol" w:hint="default"/>
      </w:rPr>
    </w:lvl>
    <w:lvl w:ilvl="4" w:tplc="B5E80BFE">
      <w:start w:val="1"/>
      <w:numFmt w:val="bullet"/>
      <w:lvlText w:val="o"/>
      <w:lvlJc w:val="left"/>
      <w:pPr>
        <w:ind w:left="3600" w:hanging="360"/>
      </w:pPr>
      <w:rPr>
        <w:rFonts w:ascii="Courier New" w:hAnsi="Courier New" w:hint="default"/>
      </w:rPr>
    </w:lvl>
    <w:lvl w:ilvl="5" w:tplc="78C21178">
      <w:start w:val="1"/>
      <w:numFmt w:val="bullet"/>
      <w:lvlText w:val=""/>
      <w:lvlJc w:val="left"/>
      <w:pPr>
        <w:ind w:left="4320" w:hanging="360"/>
      </w:pPr>
      <w:rPr>
        <w:rFonts w:ascii="Wingdings" w:hAnsi="Wingdings" w:hint="default"/>
      </w:rPr>
    </w:lvl>
    <w:lvl w:ilvl="6" w:tplc="732A7834">
      <w:start w:val="1"/>
      <w:numFmt w:val="bullet"/>
      <w:lvlText w:val=""/>
      <w:lvlJc w:val="left"/>
      <w:pPr>
        <w:ind w:left="5040" w:hanging="360"/>
      </w:pPr>
      <w:rPr>
        <w:rFonts w:ascii="Symbol" w:hAnsi="Symbol" w:hint="default"/>
      </w:rPr>
    </w:lvl>
    <w:lvl w:ilvl="7" w:tplc="D6A65928">
      <w:start w:val="1"/>
      <w:numFmt w:val="bullet"/>
      <w:lvlText w:val="o"/>
      <w:lvlJc w:val="left"/>
      <w:pPr>
        <w:ind w:left="5760" w:hanging="360"/>
      </w:pPr>
      <w:rPr>
        <w:rFonts w:ascii="Courier New" w:hAnsi="Courier New" w:hint="default"/>
      </w:rPr>
    </w:lvl>
    <w:lvl w:ilvl="8" w:tplc="E56ACAF2">
      <w:start w:val="1"/>
      <w:numFmt w:val="bullet"/>
      <w:lvlText w:val=""/>
      <w:lvlJc w:val="left"/>
      <w:pPr>
        <w:ind w:left="6480" w:hanging="360"/>
      </w:pPr>
      <w:rPr>
        <w:rFonts w:ascii="Wingdings" w:hAnsi="Wingdings" w:hint="default"/>
      </w:rPr>
    </w:lvl>
  </w:abstractNum>
  <w:abstractNum w:abstractNumId="32" w15:restartNumberingAfterBreak="0">
    <w:nsid w:val="352DAF29"/>
    <w:multiLevelType w:val="hybridMultilevel"/>
    <w:tmpl w:val="144E6350"/>
    <w:lvl w:ilvl="0" w:tplc="92066BC0">
      <w:start w:val="1"/>
      <w:numFmt w:val="bullet"/>
      <w:lvlText w:val="·"/>
      <w:lvlJc w:val="left"/>
      <w:pPr>
        <w:ind w:left="720" w:hanging="360"/>
      </w:pPr>
      <w:rPr>
        <w:rFonts w:ascii="Symbol" w:hAnsi="Symbol" w:hint="default"/>
      </w:rPr>
    </w:lvl>
    <w:lvl w:ilvl="1" w:tplc="0E2040B2">
      <w:start w:val="1"/>
      <w:numFmt w:val="bullet"/>
      <w:lvlText w:val="o"/>
      <w:lvlJc w:val="left"/>
      <w:pPr>
        <w:ind w:left="1440" w:hanging="360"/>
      </w:pPr>
      <w:rPr>
        <w:rFonts w:ascii="Courier New" w:hAnsi="Courier New" w:hint="default"/>
      </w:rPr>
    </w:lvl>
    <w:lvl w:ilvl="2" w:tplc="5B1225CE">
      <w:start w:val="1"/>
      <w:numFmt w:val="bullet"/>
      <w:lvlText w:val=""/>
      <w:lvlJc w:val="left"/>
      <w:pPr>
        <w:ind w:left="2160" w:hanging="360"/>
      </w:pPr>
      <w:rPr>
        <w:rFonts w:ascii="Wingdings" w:hAnsi="Wingdings" w:hint="default"/>
      </w:rPr>
    </w:lvl>
    <w:lvl w:ilvl="3" w:tplc="C54EE34C">
      <w:start w:val="1"/>
      <w:numFmt w:val="bullet"/>
      <w:lvlText w:val=""/>
      <w:lvlJc w:val="left"/>
      <w:pPr>
        <w:ind w:left="2880" w:hanging="360"/>
      </w:pPr>
      <w:rPr>
        <w:rFonts w:ascii="Symbol" w:hAnsi="Symbol" w:hint="default"/>
      </w:rPr>
    </w:lvl>
    <w:lvl w:ilvl="4" w:tplc="54DE40FA">
      <w:start w:val="1"/>
      <w:numFmt w:val="bullet"/>
      <w:lvlText w:val="o"/>
      <w:lvlJc w:val="left"/>
      <w:pPr>
        <w:ind w:left="3600" w:hanging="360"/>
      </w:pPr>
      <w:rPr>
        <w:rFonts w:ascii="Courier New" w:hAnsi="Courier New" w:hint="default"/>
      </w:rPr>
    </w:lvl>
    <w:lvl w:ilvl="5" w:tplc="165C43FA">
      <w:start w:val="1"/>
      <w:numFmt w:val="bullet"/>
      <w:lvlText w:val=""/>
      <w:lvlJc w:val="left"/>
      <w:pPr>
        <w:ind w:left="4320" w:hanging="360"/>
      </w:pPr>
      <w:rPr>
        <w:rFonts w:ascii="Wingdings" w:hAnsi="Wingdings" w:hint="default"/>
      </w:rPr>
    </w:lvl>
    <w:lvl w:ilvl="6" w:tplc="28443D04">
      <w:start w:val="1"/>
      <w:numFmt w:val="bullet"/>
      <w:lvlText w:val=""/>
      <w:lvlJc w:val="left"/>
      <w:pPr>
        <w:ind w:left="5040" w:hanging="360"/>
      </w:pPr>
      <w:rPr>
        <w:rFonts w:ascii="Symbol" w:hAnsi="Symbol" w:hint="default"/>
      </w:rPr>
    </w:lvl>
    <w:lvl w:ilvl="7" w:tplc="171AC23A">
      <w:start w:val="1"/>
      <w:numFmt w:val="bullet"/>
      <w:lvlText w:val="o"/>
      <w:lvlJc w:val="left"/>
      <w:pPr>
        <w:ind w:left="5760" w:hanging="360"/>
      </w:pPr>
      <w:rPr>
        <w:rFonts w:ascii="Courier New" w:hAnsi="Courier New" w:hint="default"/>
      </w:rPr>
    </w:lvl>
    <w:lvl w:ilvl="8" w:tplc="A5BA5B5E">
      <w:start w:val="1"/>
      <w:numFmt w:val="bullet"/>
      <w:lvlText w:val=""/>
      <w:lvlJc w:val="left"/>
      <w:pPr>
        <w:ind w:left="6480" w:hanging="360"/>
      </w:pPr>
      <w:rPr>
        <w:rFonts w:ascii="Wingdings" w:hAnsi="Wingdings" w:hint="default"/>
      </w:rPr>
    </w:lvl>
  </w:abstractNum>
  <w:abstractNum w:abstractNumId="33" w15:restartNumberingAfterBreak="0">
    <w:nsid w:val="357BE029"/>
    <w:multiLevelType w:val="hybridMultilevel"/>
    <w:tmpl w:val="91420104"/>
    <w:lvl w:ilvl="0" w:tplc="3DF69200">
      <w:start w:val="1"/>
      <w:numFmt w:val="bullet"/>
      <w:lvlText w:val=""/>
      <w:lvlJc w:val="left"/>
      <w:pPr>
        <w:ind w:left="720" w:hanging="360"/>
      </w:pPr>
      <w:rPr>
        <w:rFonts w:ascii="Symbol" w:hAnsi="Symbol" w:hint="default"/>
      </w:rPr>
    </w:lvl>
    <w:lvl w:ilvl="1" w:tplc="99F260B6">
      <w:start w:val="1"/>
      <w:numFmt w:val="bullet"/>
      <w:lvlText w:val="o"/>
      <w:lvlJc w:val="left"/>
      <w:pPr>
        <w:ind w:left="1440" w:hanging="360"/>
      </w:pPr>
      <w:rPr>
        <w:rFonts w:ascii="Courier New" w:hAnsi="Courier New" w:hint="default"/>
      </w:rPr>
    </w:lvl>
    <w:lvl w:ilvl="2" w:tplc="A09C1416">
      <w:start w:val="1"/>
      <w:numFmt w:val="bullet"/>
      <w:lvlText w:val=""/>
      <w:lvlJc w:val="left"/>
      <w:pPr>
        <w:ind w:left="2160" w:hanging="360"/>
      </w:pPr>
      <w:rPr>
        <w:rFonts w:ascii="Wingdings" w:hAnsi="Wingdings" w:hint="default"/>
      </w:rPr>
    </w:lvl>
    <w:lvl w:ilvl="3" w:tplc="D1A6850A">
      <w:start w:val="1"/>
      <w:numFmt w:val="bullet"/>
      <w:lvlText w:val=""/>
      <w:lvlJc w:val="left"/>
      <w:pPr>
        <w:ind w:left="2880" w:hanging="360"/>
      </w:pPr>
      <w:rPr>
        <w:rFonts w:ascii="Symbol" w:hAnsi="Symbol" w:hint="default"/>
      </w:rPr>
    </w:lvl>
    <w:lvl w:ilvl="4" w:tplc="3C68B1FA">
      <w:start w:val="1"/>
      <w:numFmt w:val="bullet"/>
      <w:lvlText w:val="o"/>
      <w:lvlJc w:val="left"/>
      <w:pPr>
        <w:ind w:left="3600" w:hanging="360"/>
      </w:pPr>
      <w:rPr>
        <w:rFonts w:ascii="Courier New" w:hAnsi="Courier New" w:hint="default"/>
      </w:rPr>
    </w:lvl>
    <w:lvl w:ilvl="5" w:tplc="41E2C7CE">
      <w:start w:val="1"/>
      <w:numFmt w:val="bullet"/>
      <w:lvlText w:val=""/>
      <w:lvlJc w:val="left"/>
      <w:pPr>
        <w:ind w:left="4320" w:hanging="360"/>
      </w:pPr>
      <w:rPr>
        <w:rFonts w:ascii="Wingdings" w:hAnsi="Wingdings" w:hint="default"/>
      </w:rPr>
    </w:lvl>
    <w:lvl w:ilvl="6" w:tplc="BCE0674C">
      <w:start w:val="1"/>
      <w:numFmt w:val="bullet"/>
      <w:lvlText w:val=""/>
      <w:lvlJc w:val="left"/>
      <w:pPr>
        <w:ind w:left="5040" w:hanging="360"/>
      </w:pPr>
      <w:rPr>
        <w:rFonts w:ascii="Symbol" w:hAnsi="Symbol" w:hint="default"/>
      </w:rPr>
    </w:lvl>
    <w:lvl w:ilvl="7" w:tplc="6770A82A">
      <w:start w:val="1"/>
      <w:numFmt w:val="bullet"/>
      <w:lvlText w:val="o"/>
      <w:lvlJc w:val="left"/>
      <w:pPr>
        <w:ind w:left="5760" w:hanging="360"/>
      </w:pPr>
      <w:rPr>
        <w:rFonts w:ascii="Courier New" w:hAnsi="Courier New" w:hint="default"/>
      </w:rPr>
    </w:lvl>
    <w:lvl w:ilvl="8" w:tplc="00CAC4B6">
      <w:start w:val="1"/>
      <w:numFmt w:val="bullet"/>
      <w:lvlText w:val=""/>
      <w:lvlJc w:val="left"/>
      <w:pPr>
        <w:ind w:left="6480" w:hanging="360"/>
      </w:pPr>
      <w:rPr>
        <w:rFonts w:ascii="Wingdings" w:hAnsi="Wingdings" w:hint="default"/>
      </w:rPr>
    </w:lvl>
  </w:abstractNum>
  <w:abstractNum w:abstractNumId="34" w15:restartNumberingAfterBreak="0">
    <w:nsid w:val="3590146A"/>
    <w:multiLevelType w:val="multilevel"/>
    <w:tmpl w:val="2BEC590C"/>
    <w:lvl w:ilvl="0">
      <w:start w:val="1"/>
      <w:numFmt w:val="none"/>
      <w:pStyle w:val="BB-DefinitionLegal"/>
      <w:lvlText w:val="%1"/>
      <w:lvlJc w:val="left"/>
      <w:pPr>
        <w:ind w:left="720" w:hanging="720"/>
      </w:pPr>
      <w:rPr>
        <w:rFonts w:ascii="Arial" w:hAnsi="Arial" w:hint="default"/>
        <w:b/>
        <w:i w:val="0"/>
        <w:color w:val="auto"/>
        <w:sz w:val="20"/>
      </w:rPr>
    </w:lvl>
    <w:lvl w:ilvl="1">
      <w:start w:val="1"/>
      <w:numFmt w:val="lowerLetter"/>
      <w:pStyle w:val="BB-DefNumber1Legal"/>
      <w:lvlText w:val="(%2)"/>
      <w:lvlJc w:val="left"/>
      <w:pPr>
        <w:tabs>
          <w:tab w:val="num" w:pos="720"/>
        </w:tabs>
        <w:ind w:left="1418" w:hanging="698"/>
      </w:pPr>
      <w:rPr>
        <w:rFonts w:ascii="Arial" w:hAnsi="Arial" w:hint="default"/>
        <w:b w:val="0"/>
        <w:i w:val="0"/>
        <w:color w:val="auto"/>
        <w:sz w:val="20"/>
      </w:rPr>
    </w:lvl>
    <w:lvl w:ilvl="2">
      <w:start w:val="1"/>
      <w:numFmt w:val="lowerRoman"/>
      <w:pStyle w:val="BB-DefNumber2Legal"/>
      <w:lvlText w:val="(%3)"/>
      <w:lvlJc w:val="left"/>
      <w:pPr>
        <w:tabs>
          <w:tab w:val="num" w:pos="2058"/>
        </w:tabs>
        <w:ind w:left="2058" w:hanging="640"/>
      </w:pPr>
      <w:rPr>
        <w:rFonts w:ascii="Arial" w:hAnsi="Arial" w:hint="default"/>
        <w:b w:val="0"/>
        <w:i w:val="0"/>
        <w:color w:val="auto"/>
        <w:sz w:val="20"/>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35" w15:restartNumberingAfterBreak="0">
    <w:nsid w:val="37B85784"/>
    <w:multiLevelType w:val="hybridMultilevel"/>
    <w:tmpl w:val="C6D8ED54"/>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3C084D4B"/>
    <w:multiLevelType w:val="hybridMultilevel"/>
    <w:tmpl w:val="1AD007DC"/>
    <w:lvl w:ilvl="0" w:tplc="04904164">
      <w:start w:val="1"/>
      <w:numFmt w:val="bullet"/>
      <w:lvlText w:val="·"/>
      <w:lvlJc w:val="left"/>
      <w:pPr>
        <w:ind w:left="720" w:hanging="360"/>
      </w:pPr>
      <w:rPr>
        <w:rFonts w:ascii="Symbol" w:hAnsi="Symbol" w:hint="default"/>
      </w:rPr>
    </w:lvl>
    <w:lvl w:ilvl="1" w:tplc="1DD84384">
      <w:start w:val="1"/>
      <w:numFmt w:val="bullet"/>
      <w:lvlText w:val="o"/>
      <w:lvlJc w:val="left"/>
      <w:pPr>
        <w:ind w:left="1440" w:hanging="360"/>
      </w:pPr>
      <w:rPr>
        <w:rFonts w:ascii="Courier New" w:hAnsi="Courier New" w:hint="default"/>
      </w:rPr>
    </w:lvl>
    <w:lvl w:ilvl="2" w:tplc="9ACAE14E">
      <w:start w:val="1"/>
      <w:numFmt w:val="bullet"/>
      <w:lvlText w:val=""/>
      <w:lvlJc w:val="left"/>
      <w:pPr>
        <w:ind w:left="2160" w:hanging="360"/>
      </w:pPr>
      <w:rPr>
        <w:rFonts w:ascii="Wingdings" w:hAnsi="Wingdings" w:hint="default"/>
      </w:rPr>
    </w:lvl>
    <w:lvl w:ilvl="3" w:tplc="184A29B4">
      <w:start w:val="1"/>
      <w:numFmt w:val="bullet"/>
      <w:lvlText w:val=""/>
      <w:lvlJc w:val="left"/>
      <w:pPr>
        <w:ind w:left="2880" w:hanging="360"/>
      </w:pPr>
      <w:rPr>
        <w:rFonts w:ascii="Symbol" w:hAnsi="Symbol" w:hint="default"/>
      </w:rPr>
    </w:lvl>
    <w:lvl w:ilvl="4" w:tplc="409E456C">
      <w:start w:val="1"/>
      <w:numFmt w:val="bullet"/>
      <w:lvlText w:val="o"/>
      <w:lvlJc w:val="left"/>
      <w:pPr>
        <w:ind w:left="3600" w:hanging="360"/>
      </w:pPr>
      <w:rPr>
        <w:rFonts w:ascii="Courier New" w:hAnsi="Courier New" w:hint="default"/>
      </w:rPr>
    </w:lvl>
    <w:lvl w:ilvl="5" w:tplc="C720AE70">
      <w:start w:val="1"/>
      <w:numFmt w:val="bullet"/>
      <w:lvlText w:val=""/>
      <w:lvlJc w:val="left"/>
      <w:pPr>
        <w:ind w:left="4320" w:hanging="360"/>
      </w:pPr>
      <w:rPr>
        <w:rFonts w:ascii="Wingdings" w:hAnsi="Wingdings" w:hint="default"/>
      </w:rPr>
    </w:lvl>
    <w:lvl w:ilvl="6" w:tplc="9662A848">
      <w:start w:val="1"/>
      <w:numFmt w:val="bullet"/>
      <w:lvlText w:val=""/>
      <w:lvlJc w:val="left"/>
      <w:pPr>
        <w:ind w:left="5040" w:hanging="360"/>
      </w:pPr>
      <w:rPr>
        <w:rFonts w:ascii="Symbol" w:hAnsi="Symbol" w:hint="default"/>
      </w:rPr>
    </w:lvl>
    <w:lvl w:ilvl="7" w:tplc="59B29730">
      <w:start w:val="1"/>
      <w:numFmt w:val="bullet"/>
      <w:lvlText w:val="o"/>
      <w:lvlJc w:val="left"/>
      <w:pPr>
        <w:ind w:left="5760" w:hanging="360"/>
      </w:pPr>
      <w:rPr>
        <w:rFonts w:ascii="Courier New" w:hAnsi="Courier New" w:hint="default"/>
      </w:rPr>
    </w:lvl>
    <w:lvl w:ilvl="8" w:tplc="BAAC099A">
      <w:start w:val="1"/>
      <w:numFmt w:val="bullet"/>
      <w:lvlText w:val=""/>
      <w:lvlJc w:val="left"/>
      <w:pPr>
        <w:ind w:left="6480" w:hanging="360"/>
      </w:pPr>
      <w:rPr>
        <w:rFonts w:ascii="Wingdings" w:hAnsi="Wingdings" w:hint="default"/>
      </w:rPr>
    </w:lvl>
  </w:abstractNum>
  <w:abstractNum w:abstractNumId="37" w15:restartNumberingAfterBreak="0">
    <w:nsid w:val="3C501280"/>
    <w:multiLevelType w:val="hybridMultilevel"/>
    <w:tmpl w:val="FB74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C4D5FE"/>
    <w:multiLevelType w:val="hybridMultilevel"/>
    <w:tmpl w:val="4C0CCDA6"/>
    <w:lvl w:ilvl="0" w:tplc="F17A8006">
      <w:start w:val="1"/>
      <w:numFmt w:val="lowerRoman"/>
      <w:lvlText w:val="%1."/>
      <w:lvlJc w:val="right"/>
      <w:pPr>
        <w:ind w:left="720" w:hanging="360"/>
      </w:pPr>
    </w:lvl>
    <w:lvl w:ilvl="1" w:tplc="DB3AF046">
      <w:start w:val="1"/>
      <w:numFmt w:val="lowerLetter"/>
      <w:lvlText w:val="%2."/>
      <w:lvlJc w:val="left"/>
      <w:pPr>
        <w:ind w:left="1440" w:hanging="360"/>
      </w:pPr>
    </w:lvl>
    <w:lvl w:ilvl="2" w:tplc="5846FAA6">
      <w:start w:val="1"/>
      <w:numFmt w:val="lowerRoman"/>
      <w:lvlText w:val="%3."/>
      <w:lvlJc w:val="right"/>
      <w:pPr>
        <w:ind w:left="2160" w:hanging="180"/>
      </w:pPr>
    </w:lvl>
    <w:lvl w:ilvl="3" w:tplc="715C7630">
      <w:start w:val="1"/>
      <w:numFmt w:val="decimal"/>
      <w:lvlText w:val="%4."/>
      <w:lvlJc w:val="left"/>
      <w:pPr>
        <w:ind w:left="2880" w:hanging="360"/>
      </w:pPr>
    </w:lvl>
    <w:lvl w:ilvl="4" w:tplc="9ECC7C52">
      <w:start w:val="1"/>
      <w:numFmt w:val="lowerLetter"/>
      <w:lvlText w:val="%5."/>
      <w:lvlJc w:val="left"/>
      <w:pPr>
        <w:ind w:left="3600" w:hanging="360"/>
      </w:pPr>
    </w:lvl>
    <w:lvl w:ilvl="5" w:tplc="FDBE2240">
      <w:start w:val="1"/>
      <w:numFmt w:val="lowerRoman"/>
      <w:lvlText w:val="%6."/>
      <w:lvlJc w:val="right"/>
      <w:pPr>
        <w:ind w:left="4320" w:hanging="180"/>
      </w:pPr>
    </w:lvl>
    <w:lvl w:ilvl="6" w:tplc="49F01140">
      <w:start w:val="1"/>
      <w:numFmt w:val="decimal"/>
      <w:lvlText w:val="%7."/>
      <w:lvlJc w:val="left"/>
      <w:pPr>
        <w:ind w:left="5040" w:hanging="360"/>
      </w:pPr>
    </w:lvl>
    <w:lvl w:ilvl="7" w:tplc="46B6142E">
      <w:start w:val="1"/>
      <w:numFmt w:val="lowerLetter"/>
      <w:lvlText w:val="%8."/>
      <w:lvlJc w:val="left"/>
      <w:pPr>
        <w:ind w:left="5760" w:hanging="360"/>
      </w:pPr>
    </w:lvl>
    <w:lvl w:ilvl="8" w:tplc="AEA468DE">
      <w:start w:val="1"/>
      <w:numFmt w:val="lowerRoman"/>
      <w:lvlText w:val="%9."/>
      <w:lvlJc w:val="right"/>
      <w:pPr>
        <w:ind w:left="6480" w:hanging="180"/>
      </w:pPr>
    </w:lvl>
  </w:abstractNum>
  <w:abstractNum w:abstractNumId="39" w15:restartNumberingAfterBreak="0">
    <w:nsid w:val="3E0C0813"/>
    <w:multiLevelType w:val="hybridMultilevel"/>
    <w:tmpl w:val="F970F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5D0417"/>
    <w:multiLevelType w:val="hybridMultilevel"/>
    <w:tmpl w:val="401C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3F5839"/>
    <w:multiLevelType w:val="hybridMultilevel"/>
    <w:tmpl w:val="AE20ABE0"/>
    <w:lvl w:ilvl="0" w:tplc="5B5E8A1E">
      <w:start w:val="1"/>
      <w:numFmt w:val="bullet"/>
      <w:lvlText w:val=""/>
      <w:lvlJc w:val="left"/>
      <w:pPr>
        <w:ind w:left="720" w:hanging="360"/>
      </w:pPr>
      <w:rPr>
        <w:rFonts w:ascii="Symbol" w:hAnsi="Symbol" w:hint="default"/>
      </w:rPr>
    </w:lvl>
    <w:lvl w:ilvl="1" w:tplc="17905864">
      <w:start w:val="1"/>
      <w:numFmt w:val="bullet"/>
      <w:lvlText w:val="o"/>
      <w:lvlJc w:val="left"/>
      <w:pPr>
        <w:ind w:left="1440" w:hanging="360"/>
      </w:pPr>
      <w:rPr>
        <w:rFonts w:ascii="Courier New" w:hAnsi="Courier New" w:hint="default"/>
      </w:rPr>
    </w:lvl>
    <w:lvl w:ilvl="2" w:tplc="87B23274">
      <w:start w:val="1"/>
      <w:numFmt w:val="bullet"/>
      <w:lvlText w:val=""/>
      <w:lvlJc w:val="left"/>
      <w:pPr>
        <w:ind w:left="2160" w:hanging="360"/>
      </w:pPr>
      <w:rPr>
        <w:rFonts w:ascii="Wingdings" w:hAnsi="Wingdings" w:hint="default"/>
      </w:rPr>
    </w:lvl>
    <w:lvl w:ilvl="3" w:tplc="D63A155C">
      <w:start w:val="1"/>
      <w:numFmt w:val="bullet"/>
      <w:lvlText w:val=""/>
      <w:lvlJc w:val="left"/>
      <w:pPr>
        <w:ind w:left="2880" w:hanging="360"/>
      </w:pPr>
      <w:rPr>
        <w:rFonts w:ascii="Symbol" w:hAnsi="Symbol" w:hint="default"/>
      </w:rPr>
    </w:lvl>
    <w:lvl w:ilvl="4" w:tplc="E31C6B14">
      <w:start w:val="1"/>
      <w:numFmt w:val="bullet"/>
      <w:lvlText w:val="o"/>
      <w:lvlJc w:val="left"/>
      <w:pPr>
        <w:ind w:left="3600" w:hanging="360"/>
      </w:pPr>
      <w:rPr>
        <w:rFonts w:ascii="Courier New" w:hAnsi="Courier New" w:hint="default"/>
      </w:rPr>
    </w:lvl>
    <w:lvl w:ilvl="5" w:tplc="78D86952">
      <w:start w:val="1"/>
      <w:numFmt w:val="bullet"/>
      <w:lvlText w:val=""/>
      <w:lvlJc w:val="left"/>
      <w:pPr>
        <w:ind w:left="4320" w:hanging="360"/>
      </w:pPr>
      <w:rPr>
        <w:rFonts w:ascii="Wingdings" w:hAnsi="Wingdings" w:hint="default"/>
      </w:rPr>
    </w:lvl>
    <w:lvl w:ilvl="6" w:tplc="0284F4D0">
      <w:start w:val="1"/>
      <w:numFmt w:val="bullet"/>
      <w:lvlText w:val=""/>
      <w:lvlJc w:val="left"/>
      <w:pPr>
        <w:ind w:left="5040" w:hanging="360"/>
      </w:pPr>
      <w:rPr>
        <w:rFonts w:ascii="Symbol" w:hAnsi="Symbol" w:hint="default"/>
      </w:rPr>
    </w:lvl>
    <w:lvl w:ilvl="7" w:tplc="85A21E02">
      <w:start w:val="1"/>
      <w:numFmt w:val="bullet"/>
      <w:lvlText w:val="o"/>
      <w:lvlJc w:val="left"/>
      <w:pPr>
        <w:ind w:left="5760" w:hanging="360"/>
      </w:pPr>
      <w:rPr>
        <w:rFonts w:ascii="Courier New" w:hAnsi="Courier New" w:hint="default"/>
      </w:rPr>
    </w:lvl>
    <w:lvl w:ilvl="8" w:tplc="93548A84">
      <w:start w:val="1"/>
      <w:numFmt w:val="bullet"/>
      <w:lvlText w:val=""/>
      <w:lvlJc w:val="left"/>
      <w:pPr>
        <w:ind w:left="6480" w:hanging="360"/>
      </w:pPr>
      <w:rPr>
        <w:rFonts w:ascii="Wingdings" w:hAnsi="Wingdings" w:hint="default"/>
      </w:rPr>
    </w:lvl>
  </w:abstractNum>
  <w:abstractNum w:abstractNumId="42" w15:restartNumberingAfterBreak="0">
    <w:nsid w:val="4D9CAB34"/>
    <w:multiLevelType w:val="hybridMultilevel"/>
    <w:tmpl w:val="7A104942"/>
    <w:lvl w:ilvl="0" w:tplc="E4043176">
      <w:start w:val="1"/>
      <w:numFmt w:val="bullet"/>
      <w:lvlText w:val=""/>
      <w:lvlJc w:val="left"/>
      <w:pPr>
        <w:ind w:left="720" w:hanging="360"/>
      </w:pPr>
      <w:rPr>
        <w:rFonts w:ascii="Symbol" w:hAnsi="Symbol" w:hint="default"/>
      </w:rPr>
    </w:lvl>
    <w:lvl w:ilvl="1" w:tplc="D764CD50">
      <w:start w:val="1"/>
      <w:numFmt w:val="bullet"/>
      <w:lvlText w:val="o"/>
      <w:lvlJc w:val="left"/>
      <w:pPr>
        <w:ind w:left="1440" w:hanging="360"/>
      </w:pPr>
      <w:rPr>
        <w:rFonts w:ascii="Courier New" w:hAnsi="Courier New" w:hint="default"/>
      </w:rPr>
    </w:lvl>
    <w:lvl w:ilvl="2" w:tplc="09A42718">
      <w:start w:val="1"/>
      <w:numFmt w:val="bullet"/>
      <w:lvlText w:val=""/>
      <w:lvlJc w:val="left"/>
      <w:pPr>
        <w:ind w:left="2160" w:hanging="360"/>
      </w:pPr>
      <w:rPr>
        <w:rFonts w:ascii="Wingdings" w:hAnsi="Wingdings" w:hint="default"/>
      </w:rPr>
    </w:lvl>
    <w:lvl w:ilvl="3" w:tplc="48CE9AF6">
      <w:start w:val="1"/>
      <w:numFmt w:val="bullet"/>
      <w:lvlText w:val=""/>
      <w:lvlJc w:val="left"/>
      <w:pPr>
        <w:ind w:left="2880" w:hanging="360"/>
      </w:pPr>
      <w:rPr>
        <w:rFonts w:ascii="Symbol" w:hAnsi="Symbol" w:hint="default"/>
      </w:rPr>
    </w:lvl>
    <w:lvl w:ilvl="4" w:tplc="4D3421EC">
      <w:start w:val="1"/>
      <w:numFmt w:val="bullet"/>
      <w:lvlText w:val="o"/>
      <w:lvlJc w:val="left"/>
      <w:pPr>
        <w:ind w:left="3600" w:hanging="360"/>
      </w:pPr>
      <w:rPr>
        <w:rFonts w:ascii="Courier New" w:hAnsi="Courier New" w:hint="default"/>
      </w:rPr>
    </w:lvl>
    <w:lvl w:ilvl="5" w:tplc="C0D2E8D8">
      <w:start w:val="1"/>
      <w:numFmt w:val="bullet"/>
      <w:lvlText w:val=""/>
      <w:lvlJc w:val="left"/>
      <w:pPr>
        <w:ind w:left="4320" w:hanging="360"/>
      </w:pPr>
      <w:rPr>
        <w:rFonts w:ascii="Wingdings" w:hAnsi="Wingdings" w:hint="default"/>
      </w:rPr>
    </w:lvl>
    <w:lvl w:ilvl="6" w:tplc="5316FB42">
      <w:start w:val="1"/>
      <w:numFmt w:val="bullet"/>
      <w:lvlText w:val=""/>
      <w:lvlJc w:val="left"/>
      <w:pPr>
        <w:ind w:left="5040" w:hanging="360"/>
      </w:pPr>
      <w:rPr>
        <w:rFonts w:ascii="Symbol" w:hAnsi="Symbol" w:hint="default"/>
      </w:rPr>
    </w:lvl>
    <w:lvl w:ilvl="7" w:tplc="DC0C3C3E">
      <w:start w:val="1"/>
      <w:numFmt w:val="bullet"/>
      <w:lvlText w:val="o"/>
      <w:lvlJc w:val="left"/>
      <w:pPr>
        <w:ind w:left="5760" w:hanging="360"/>
      </w:pPr>
      <w:rPr>
        <w:rFonts w:ascii="Courier New" w:hAnsi="Courier New" w:hint="default"/>
      </w:rPr>
    </w:lvl>
    <w:lvl w:ilvl="8" w:tplc="9E4EAD94">
      <w:start w:val="1"/>
      <w:numFmt w:val="bullet"/>
      <w:lvlText w:val=""/>
      <w:lvlJc w:val="left"/>
      <w:pPr>
        <w:ind w:left="6480" w:hanging="360"/>
      </w:pPr>
      <w:rPr>
        <w:rFonts w:ascii="Wingdings" w:hAnsi="Wingdings" w:hint="default"/>
      </w:rPr>
    </w:lvl>
  </w:abstractNum>
  <w:abstractNum w:abstractNumId="43" w15:restartNumberingAfterBreak="0">
    <w:nsid w:val="506A4186"/>
    <w:multiLevelType w:val="hybridMultilevel"/>
    <w:tmpl w:val="0BFE88E2"/>
    <w:lvl w:ilvl="0" w:tplc="29449628">
      <w:start w:val="18"/>
      <w:numFmt w:val="bullet"/>
      <w:lvlText w:val="-"/>
      <w:lvlJc w:val="left"/>
      <w:pPr>
        <w:ind w:left="1440" w:hanging="360"/>
      </w:pPr>
      <w:rPr>
        <w:rFonts w:ascii="Calibri" w:eastAsia="Calibr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4" w15:restartNumberingAfterBreak="0">
    <w:nsid w:val="5368117C"/>
    <w:multiLevelType w:val="hybridMultilevel"/>
    <w:tmpl w:val="64E88B88"/>
    <w:lvl w:ilvl="0" w:tplc="29449628">
      <w:start w:val="18"/>
      <w:numFmt w:val="bullet"/>
      <w:lvlText w:val="-"/>
      <w:lvlJc w:val="left"/>
      <w:pPr>
        <w:ind w:left="1080" w:hanging="360"/>
      </w:pPr>
      <w:rPr>
        <w:rFonts w:ascii="Calibri" w:eastAsia="Calibri" w:hAnsi="Calibri" w:cs="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5" w15:restartNumberingAfterBreak="0">
    <w:nsid w:val="54260AF9"/>
    <w:multiLevelType w:val="hybridMultilevel"/>
    <w:tmpl w:val="F8E055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56317936"/>
    <w:multiLevelType w:val="hybridMultilevel"/>
    <w:tmpl w:val="E37215DA"/>
    <w:lvl w:ilvl="0" w:tplc="900CBAEC">
      <w:start w:val="1"/>
      <w:numFmt w:val="bullet"/>
      <w:lvlText w:val="·"/>
      <w:lvlJc w:val="left"/>
      <w:pPr>
        <w:ind w:left="720" w:hanging="360"/>
      </w:pPr>
      <w:rPr>
        <w:rFonts w:ascii="Symbol" w:hAnsi="Symbol" w:hint="default"/>
      </w:rPr>
    </w:lvl>
    <w:lvl w:ilvl="1" w:tplc="86968718">
      <w:start w:val="1"/>
      <w:numFmt w:val="bullet"/>
      <w:lvlText w:val="o"/>
      <w:lvlJc w:val="left"/>
      <w:pPr>
        <w:ind w:left="1440" w:hanging="360"/>
      </w:pPr>
      <w:rPr>
        <w:rFonts w:ascii="Courier New" w:hAnsi="Courier New" w:hint="default"/>
      </w:rPr>
    </w:lvl>
    <w:lvl w:ilvl="2" w:tplc="4B08D870">
      <w:start w:val="1"/>
      <w:numFmt w:val="bullet"/>
      <w:lvlText w:val=""/>
      <w:lvlJc w:val="left"/>
      <w:pPr>
        <w:ind w:left="2160" w:hanging="360"/>
      </w:pPr>
      <w:rPr>
        <w:rFonts w:ascii="Wingdings" w:hAnsi="Wingdings" w:hint="default"/>
      </w:rPr>
    </w:lvl>
    <w:lvl w:ilvl="3" w:tplc="E048E058">
      <w:start w:val="1"/>
      <w:numFmt w:val="bullet"/>
      <w:lvlText w:val=""/>
      <w:lvlJc w:val="left"/>
      <w:pPr>
        <w:ind w:left="2880" w:hanging="360"/>
      </w:pPr>
      <w:rPr>
        <w:rFonts w:ascii="Symbol" w:hAnsi="Symbol" w:hint="default"/>
      </w:rPr>
    </w:lvl>
    <w:lvl w:ilvl="4" w:tplc="421EDF48">
      <w:start w:val="1"/>
      <w:numFmt w:val="bullet"/>
      <w:lvlText w:val="o"/>
      <w:lvlJc w:val="left"/>
      <w:pPr>
        <w:ind w:left="3600" w:hanging="360"/>
      </w:pPr>
      <w:rPr>
        <w:rFonts w:ascii="Courier New" w:hAnsi="Courier New" w:hint="default"/>
      </w:rPr>
    </w:lvl>
    <w:lvl w:ilvl="5" w:tplc="5D469E0A">
      <w:start w:val="1"/>
      <w:numFmt w:val="bullet"/>
      <w:lvlText w:val=""/>
      <w:lvlJc w:val="left"/>
      <w:pPr>
        <w:ind w:left="4320" w:hanging="360"/>
      </w:pPr>
      <w:rPr>
        <w:rFonts w:ascii="Wingdings" w:hAnsi="Wingdings" w:hint="default"/>
      </w:rPr>
    </w:lvl>
    <w:lvl w:ilvl="6" w:tplc="6D8E61BC">
      <w:start w:val="1"/>
      <w:numFmt w:val="bullet"/>
      <w:lvlText w:val=""/>
      <w:lvlJc w:val="left"/>
      <w:pPr>
        <w:ind w:left="5040" w:hanging="360"/>
      </w:pPr>
      <w:rPr>
        <w:rFonts w:ascii="Symbol" w:hAnsi="Symbol" w:hint="default"/>
      </w:rPr>
    </w:lvl>
    <w:lvl w:ilvl="7" w:tplc="FB80FD74">
      <w:start w:val="1"/>
      <w:numFmt w:val="bullet"/>
      <w:lvlText w:val="o"/>
      <w:lvlJc w:val="left"/>
      <w:pPr>
        <w:ind w:left="5760" w:hanging="360"/>
      </w:pPr>
      <w:rPr>
        <w:rFonts w:ascii="Courier New" w:hAnsi="Courier New" w:hint="default"/>
      </w:rPr>
    </w:lvl>
    <w:lvl w:ilvl="8" w:tplc="0F00C8D4">
      <w:start w:val="1"/>
      <w:numFmt w:val="bullet"/>
      <w:lvlText w:val=""/>
      <w:lvlJc w:val="left"/>
      <w:pPr>
        <w:ind w:left="6480" w:hanging="360"/>
      </w:pPr>
      <w:rPr>
        <w:rFonts w:ascii="Wingdings" w:hAnsi="Wingdings" w:hint="default"/>
      </w:rPr>
    </w:lvl>
  </w:abstractNum>
  <w:abstractNum w:abstractNumId="47" w15:restartNumberingAfterBreak="0">
    <w:nsid w:val="58364B93"/>
    <w:multiLevelType w:val="hybridMultilevel"/>
    <w:tmpl w:val="021A1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5AF11FE1"/>
    <w:multiLevelType w:val="hybridMultilevel"/>
    <w:tmpl w:val="95683EB0"/>
    <w:lvl w:ilvl="0" w:tplc="530441AA">
      <w:start w:val="1"/>
      <w:numFmt w:val="bullet"/>
      <w:lvlText w:val="·"/>
      <w:lvlJc w:val="left"/>
      <w:pPr>
        <w:ind w:left="720" w:hanging="360"/>
      </w:pPr>
      <w:rPr>
        <w:rFonts w:ascii="Symbol" w:hAnsi="Symbol" w:hint="default"/>
      </w:rPr>
    </w:lvl>
    <w:lvl w:ilvl="1" w:tplc="AA62F77A">
      <w:start w:val="1"/>
      <w:numFmt w:val="bullet"/>
      <w:lvlText w:val="o"/>
      <w:lvlJc w:val="left"/>
      <w:pPr>
        <w:ind w:left="1440" w:hanging="360"/>
      </w:pPr>
      <w:rPr>
        <w:rFonts w:ascii="Courier New" w:hAnsi="Courier New" w:hint="default"/>
      </w:rPr>
    </w:lvl>
    <w:lvl w:ilvl="2" w:tplc="C3C2881E">
      <w:start w:val="1"/>
      <w:numFmt w:val="bullet"/>
      <w:lvlText w:val=""/>
      <w:lvlJc w:val="left"/>
      <w:pPr>
        <w:ind w:left="2160" w:hanging="360"/>
      </w:pPr>
      <w:rPr>
        <w:rFonts w:ascii="Wingdings" w:hAnsi="Wingdings" w:hint="default"/>
      </w:rPr>
    </w:lvl>
    <w:lvl w:ilvl="3" w:tplc="51C2D2EE">
      <w:start w:val="1"/>
      <w:numFmt w:val="bullet"/>
      <w:lvlText w:val=""/>
      <w:lvlJc w:val="left"/>
      <w:pPr>
        <w:ind w:left="2880" w:hanging="360"/>
      </w:pPr>
      <w:rPr>
        <w:rFonts w:ascii="Symbol" w:hAnsi="Symbol" w:hint="default"/>
      </w:rPr>
    </w:lvl>
    <w:lvl w:ilvl="4" w:tplc="985A2A5E">
      <w:start w:val="1"/>
      <w:numFmt w:val="bullet"/>
      <w:lvlText w:val="o"/>
      <w:lvlJc w:val="left"/>
      <w:pPr>
        <w:ind w:left="3600" w:hanging="360"/>
      </w:pPr>
      <w:rPr>
        <w:rFonts w:ascii="Courier New" w:hAnsi="Courier New" w:hint="default"/>
      </w:rPr>
    </w:lvl>
    <w:lvl w:ilvl="5" w:tplc="BFC6977C">
      <w:start w:val="1"/>
      <w:numFmt w:val="bullet"/>
      <w:lvlText w:val=""/>
      <w:lvlJc w:val="left"/>
      <w:pPr>
        <w:ind w:left="4320" w:hanging="360"/>
      </w:pPr>
      <w:rPr>
        <w:rFonts w:ascii="Wingdings" w:hAnsi="Wingdings" w:hint="default"/>
      </w:rPr>
    </w:lvl>
    <w:lvl w:ilvl="6" w:tplc="09C67138">
      <w:start w:val="1"/>
      <w:numFmt w:val="bullet"/>
      <w:lvlText w:val=""/>
      <w:lvlJc w:val="left"/>
      <w:pPr>
        <w:ind w:left="5040" w:hanging="360"/>
      </w:pPr>
      <w:rPr>
        <w:rFonts w:ascii="Symbol" w:hAnsi="Symbol" w:hint="default"/>
      </w:rPr>
    </w:lvl>
    <w:lvl w:ilvl="7" w:tplc="14E4D2E6">
      <w:start w:val="1"/>
      <w:numFmt w:val="bullet"/>
      <w:lvlText w:val="o"/>
      <w:lvlJc w:val="left"/>
      <w:pPr>
        <w:ind w:left="5760" w:hanging="360"/>
      </w:pPr>
      <w:rPr>
        <w:rFonts w:ascii="Courier New" w:hAnsi="Courier New" w:hint="default"/>
      </w:rPr>
    </w:lvl>
    <w:lvl w:ilvl="8" w:tplc="566CEE18">
      <w:start w:val="1"/>
      <w:numFmt w:val="bullet"/>
      <w:lvlText w:val=""/>
      <w:lvlJc w:val="left"/>
      <w:pPr>
        <w:ind w:left="6480" w:hanging="360"/>
      </w:pPr>
      <w:rPr>
        <w:rFonts w:ascii="Wingdings" w:hAnsi="Wingdings" w:hint="default"/>
      </w:rPr>
    </w:lvl>
  </w:abstractNum>
  <w:abstractNum w:abstractNumId="49" w15:restartNumberingAfterBreak="0">
    <w:nsid w:val="5C6304E8"/>
    <w:multiLevelType w:val="multilevel"/>
    <w:tmpl w:val="793C8804"/>
    <w:lvl w:ilvl="0">
      <w:start w:val="1"/>
      <w:numFmt w:val="decimal"/>
      <w:pStyle w:val="Level1"/>
      <w:lvlText w:val="%1."/>
      <w:lvlJc w:val="left"/>
      <w:pPr>
        <w:tabs>
          <w:tab w:val="num" w:pos="3414"/>
        </w:tabs>
        <w:ind w:left="3414" w:hanging="720"/>
      </w:pPr>
      <w:rPr>
        <w:rFonts w:hint="default"/>
        <w:caps w:val="0"/>
        <w:strike w:val="0"/>
        <w:dstrike w:val="0"/>
        <w:vanish w:val="0"/>
        <w:color w:val="auto"/>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1146"/>
        </w:tabs>
        <w:ind w:left="1146" w:hanging="720"/>
      </w:pPr>
      <w:rPr>
        <w:rFonts w:hint="default"/>
        <w:b w:val="0"/>
        <w:caps w:val="0"/>
        <w:strike w:val="0"/>
        <w:dstrike w:val="0"/>
        <w:vanish w:val="0"/>
        <w:color w:val="auto"/>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vel3"/>
      <w:lvlText w:val="(%3)"/>
      <w:lvlJc w:val="left"/>
      <w:pPr>
        <w:tabs>
          <w:tab w:val="num" w:pos="1440"/>
        </w:tabs>
        <w:ind w:left="144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vel4"/>
      <w:lvlText w:val="(%4)"/>
      <w:lvlJc w:val="left"/>
      <w:pPr>
        <w:tabs>
          <w:tab w:val="num" w:pos="2160"/>
        </w:tabs>
        <w:ind w:left="216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Level5"/>
      <w:lvlText w:val="(%5)"/>
      <w:lvlJc w:val="left"/>
      <w:pPr>
        <w:tabs>
          <w:tab w:val="num" w:pos="2880"/>
        </w:tabs>
        <w:ind w:left="288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3600"/>
        </w:tabs>
        <w:ind w:left="360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644E57F8"/>
    <w:multiLevelType w:val="multilevel"/>
    <w:tmpl w:val="2DB25524"/>
    <w:lvl w:ilvl="0">
      <w:start w:val="4"/>
      <w:numFmt w:val="decimal"/>
      <w:lvlText w:val="%1"/>
      <w:lvlJc w:val="left"/>
      <w:pPr>
        <w:ind w:left="360" w:hanging="360"/>
      </w:pPr>
      <w:rPr>
        <w:rFonts w:eastAsiaTheme="minorHAnsi" w:hint="default"/>
        <w:sz w:val="32"/>
        <w:szCs w:val="32"/>
      </w:rPr>
    </w:lvl>
    <w:lvl w:ilvl="1">
      <w:start w:val="1"/>
      <w:numFmt w:val="decimal"/>
      <w:lvlText w:val="%1.%2"/>
      <w:lvlJc w:val="left"/>
      <w:pPr>
        <w:ind w:left="720" w:hanging="720"/>
      </w:pPr>
      <w:rPr>
        <w:rFonts w:eastAsiaTheme="minorHAnsi" w:hint="default"/>
        <w:b/>
        <w:color w:val="943634" w:themeColor="accent2" w:themeShade="BF"/>
        <w:sz w:val="28"/>
        <w:szCs w:val="28"/>
      </w:rPr>
    </w:lvl>
    <w:lvl w:ilvl="2">
      <w:start w:val="1"/>
      <w:numFmt w:val="decimal"/>
      <w:lvlText w:val="%1.%2.%3"/>
      <w:lvlJc w:val="left"/>
      <w:pPr>
        <w:ind w:left="720" w:hanging="720"/>
      </w:pPr>
      <w:rPr>
        <w:rFonts w:eastAsiaTheme="minorHAnsi" w:hint="default"/>
        <w:sz w:val="24"/>
      </w:rPr>
    </w:lvl>
    <w:lvl w:ilvl="3">
      <w:start w:val="1"/>
      <w:numFmt w:val="decimal"/>
      <w:lvlText w:val="%1.%2.%3.%4"/>
      <w:lvlJc w:val="left"/>
      <w:pPr>
        <w:ind w:left="1080" w:hanging="1080"/>
      </w:pPr>
      <w:rPr>
        <w:rFonts w:eastAsiaTheme="minorHAnsi" w:hint="default"/>
        <w:sz w:val="24"/>
      </w:rPr>
    </w:lvl>
    <w:lvl w:ilvl="4">
      <w:start w:val="1"/>
      <w:numFmt w:val="decimal"/>
      <w:lvlText w:val="%1.%2.%3.%4.%5"/>
      <w:lvlJc w:val="left"/>
      <w:pPr>
        <w:ind w:left="1440" w:hanging="1440"/>
      </w:pPr>
      <w:rPr>
        <w:rFonts w:eastAsiaTheme="minorHAnsi" w:hint="default"/>
        <w:sz w:val="24"/>
      </w:rPr>
    </w:lvl>
    <w:lvl w:ilvl="5">
      <w:start w:val="1"/>
      <w:numFmt w:val="decimal"/>
      <w:lvlText w:val="%1.%2.%3.%4.%5.%6"/>
      <w:lvlJc w:val="left"/>
      <w:pPr>
        <w:ind w:left="1800" w:hanging="1800"/>
      </w:pPr>
      <w:rPr>
        <w:rFonts w:eastAsiaTheme="minorHAnsi" w:hint="default"/>
        <w:sz w:val="24"/>
      </w:rPr>
    </w:lvl>
    <w:lvl w:ilvl="6">
      <w:start w:val="1"/>
      <w:numFmt w:val="decimal"/>
      <w:lvlText w:val="%1.%2.%3.%4.%5.%6.%7"/>
      <w:lvlJc w:val="left"/>
      <w:pPr>
        <w:ind w:left="1800" w:hanging="1800"/>
      </w:pPr>
      <w:rPr>
        <w:rFonts w:eastAsiaTheme="minorHAnsi" w:hint="default"/>
        <w:sz w:val="24"/>
      </w:rPr>
    </w:lvl>
    <w:lvl w:ilvl="7">
      <w:start w:val="1"/>
      <w:numFmt w:val="decimal"/>
      <w:lvlText w:val="%1.%2.%3.%4.%5.%6.%7.%8"/>
      <w:lvlJc w:val="left"/>
      <w:pPr>
        <w:ind w:left="2160" w:hanging="2160"/>
      </w:pPr>
      <w:rPr>
        <w:rFonts w:eastAsiaTheme="minorHAnsi" w:hint="default"/>
        <w:sz w:val="24"/>
      </w:rPr>
    </w:lvl>
    <w:lvl w:ilvl="8">
      <w:start w:val="1"/>
      <w:numFmt w:val="decimal"/>
      <w:lvlText w:val="%1.%2.%3.%4.%5.%6.%7.%8.%9"/>
      <w:lvlJc w:val="left"/>
      <w:pPr>
        <w:ind w:left="2520" w:hanging="2520"/>
      </w:pPr>
      <w:rPr>
        <w:rFonts w:eastAsiaTheme="minorHAnsi" w:hint="default"/>
        <w:sz w:val="24"/>
      </w:rPr>
    </w:lvl>
  </w:abstractNum>
  <w:abstractNum w:abstractNumId="51" w15:restartNumberingAfterBreak="0">
    <w:nsid w:val="656412C5"/>
    <w:multiLevelType w:val="hybridMultilevel"/>
    <w:tmpl w:val="D74ABA2E"/>
    <w:lvl w:ilvl="0" w:tplc="2900713A">
      <w:start w:val="1"/>
      <w:numFmt w:val="bullet"/>
      <w:lvlText w:val="·"/>
      <w:lvlJc w:val="left"/>
      <w:pPr>
        <w:ind w:left="720" w:hanging="360"/>
      </w:pPr>
      <w:rPr>
        <w:rFonts w:ascii="Symbol" w:hAnsi="Symbol" w:hint="default"/>
      </w:rPr>
    </w:lvl>
    <w:lvl w:ilvl="1" w:tplc="545CB958">
      <w:start w:val="1"/>
      <w:numFmt w:val="bullet"/>
      <w:lvlText w:val="o"/>
      <w:lvlJc w:val="left"/>
      <w:pPr>
        <w:ind w:left="1440" w:hanging="360"/>
      </w:pPr>
      <w:rPr>
        <w:rFonts w:ascii="Courier New" w:hAnsi="Courier New" w:hint="default"/>
      </w:rPr>
    </w:lvl>
    <w:lvl w:ilvl="2" w:tplc="1D50F008">
      <w:start w:val="1"/>
      <w:numFmt w:val="bullet"/>
      <w:lvlText w:val=""/>
      <w:lvlJc w:val="left"/>
      <w:pPr>
        <w:ind w:left="2160" w:hanging="360"/>
      </w:pPr>
      <w:rPr>
        <w:rFonts w:ascii="Wingdings" w:hAnsi="Wingdings" w:hint="default"/>
      </w:rPr>
    </w:lvl>
    <w:lvl w:ilvl="3" w:tplc="2916962E">
      <w:start w:val="1"/>
      <w:numFmt w:val="bullet"/>
      <w:lvlText w:val=""/>
      <w:lvlJc w:val="left"/>
      <w:pPr>
        <w:ind w:left="2880" w:hanging="360"/>
      </w:pPr>
      <w:rPr>
        <w:rFonts w:ascii="Symbol" w:hAnsi="Symbol" w:hint="default"/>
      </w:rPr>
    </w:lvl>
    <w:lvl w:ilvl="4" w:tplc="E564B53C">
      <w:start w:val="1"/>
      <w:numFmt w:val="bullet"/>
      <w:lvlText w:val="o"/>
      <w:lvlJc w:val="left"/>
      <w:pPr>
        <w:ind w:left="3600" w:hanging="360"/>
      </w:pPr>
      <w:rPr>
        <w:rFonts w:ascii="Courier New" w:hAnsi="Courier New" w:hint="default"/>
      </w:rPr>
    </w:lvl>
    <w:lvl w:ilvl="5" w:tplc="3D205818">
      <w:start w:val="1"/>
      <w:numFmt w:val="bullet"/>
      <w:lvlText w:val=""/>
      <w:lvlJc w:val="left"/>
      <w:pPr>
        <w:ind w:left="4320" w:hanging="360"/>
      </w:pPr>
      <w:rPr>
        <w:rFonts w:ascii="Wingdings" w:hAnsi="Wingdings" w:hint="default"/>
      </w:rPr>
    </w:lvl>
    <w:lvl w:ilvl="6" w:tplc="018EDF6C">
      <w:start w:val="1"/>
      <w:numFmt w:val="bullet"/>
      <w:lvlText w:val=""/>
      <w:lvlJc w:val="left"/>
      <w:pPr>
        <w:ind w:left="5040" w:hanging="360"/>
      </w:pPr>
      <w:rPr>
        <w:rFonts w:ascii="Symbol" w:hAnsi="Symbol" w:hint="default"/>
      </w:rPr>
    </w:lvl>
    <w:lvl w:ilvl="7" w:tplc="C632E916">
      <w:start w:val="1"/>
      <w:numFmt w:val="bullet"/>
      <w:lvlText w:val="o"/>
      <w:lvlJc w:val="left"/>
      <w:pPr>
        <w:ind w:left="5760" w:hanging="360"/>
      </w:pPr>
      <w:rPr>
        <w:rFonts w:ascii="Courier New" w:hAnsi="Courier New" w:hint="default"/>
      </w:rPr>
    </w:lvl>
    <w:lvl w:ilvl="8" w:tplc="96E414A8">
      <w:start w:val="1"/>
      <w:numFmt w:val="bullet"/>
      <w:lvlText w:val=""/>
      <w:lvlJc w:val="left"/>
      <w:pPr>
        <w:ind w:left="6480" w:hanging="360"/>
      </w:pPr>
      <w:rPr>
        <w:rFonts w:ascii="Wingdings" w:hAnsi="Wingdings" w:hint="default"/>
      </w:rPr>
    </w:lvl>
  </w:abstractNum>
  <w:abstractNum w:abstractNumId="52" w15:restartNumberingAfterBreak="0">
    <w:nsid w:val="669A7265"/>
    <w:multiLevelType w:val="hybridMultilevel"/>
    <w:tmpl w:val="DBE687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8206970"/>
    <w:multiLevelType w:val="hybridMultilevel"/>
    <w:tmpl w:val="B4B63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EE30F9"/>
    <w:multiLevelType w:val="hybridMultilevel"/>
    <w:tmpl w:val="80C47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AA3664"/>
    <w:multiLevelType w:val="multilevel"/>
    <w:tmpl w:val="B234F13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BAD0A15"/>
    <w:multiLevelType w:val="multilevel"/>
    <w:tmpl w:val="D53C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BD350B1"/>
    <w:multiLevelType w:val="multilevel"/>
    <w:tmpl w:val="C4BC1A1E"/>
    <w:lvl w:ilvl="0">
      <w:start w:val="3"/>
      <w:numFmt w:val="decimal"/>
      <w:lvlText w:val="%1"/>
      <w:lvlJc w:val="left"/>
      <w:pPr>
        <w:ind w:left="400" w:hanging="400"/>
      </w:pPr>
      <w:rPr>
        <w:rFonts w:hint="default"/>
        <w:b/>
        <w:color w:val="F79646" w:themeColor="accent6"/>
        <w:sz w:val="28"/>
      </w:rPr>
    </w:lvl>
    <w:lvl w:ilvl="1">
      <w:start w:val="1"/>
      <w:numFmt w:val="decimal"/>
      <w:lvlText w:val="%1.%2"/>
      <w:lvlJc w:val="left"/>
      <w:pPr>
        <w:ind w:left="400" w:hanging="400"/>
      </w:pPr>
      <w:rPr>
        <w:rFonts w:hint="default"/>
        <w:b/>
        <w:color w:val="F79646" w:themeColor="accent6"/>
        <w:sz w:val="28"/>
      </w:rPr>
    </w:lvl>
    <w:lvl w:ilvl="2">
      <w:start w:val="1"/>
      <w:numFmt w:val="decimal"/>
      <w:lvlText w:val="%1.%2.%3"/>
      <w:lvlJc w:val="left"/>
      <w:pPr>
        <w:ind w:left="720" w:hanging="720"/>
      </w:pPr>
      <w:rPr>
        <w:rFonts w:hint="default"/>
        <w:b/>
        <w:color w:val="F79646" w:themeColor="accent6"/>
        <w:sz w:val="28"/>
      </w:rPr>
    </w:lvl>
    <w:lvl w:ilvl="3">
      <w:start w:val="1"/>
      <w:numFmt w:val="decimal"/>
      <w:lvlText w:val="%1.%2.%3.%4"/>
      <w:lvlJc w:val="left"/>
      <w:pPr>
        <w:ind w:left="1080" w:hanging="1080"/>
      </w:pPr>
      <w:rPr>
        <w:rFonts w:hint="default"/>
        <w:b/>
        <w:color w:val="F79646" w:themeColor="accent6"/>
        <w:sz w:val="28"/>
      </w:rPr>
    </w:lvl>
    <w:lvl w:ilvl="4">
      <w:start w:val="1"/>
      <w:numFmt w:val="decimal"/>
      <w:lvlText w:val="%1.%2.%3.%4.%5"/>
      <w:lvlJc w:val="left"/>
      <w:pPr>
        <w:ind w:left="1080" w:hanging="1080"/>
      </w:pPr>
      <w:rPr>
        <w:rFonts w:hint="default"/>
        <w:b/>
        <w:color w:val="F79646" w:themeColor="accent6"/>
        <w:sz w:val="28"/>
      </w:rPr>
    </w:lvl>
    <w:lvl w:ilvl="5">
      <w:start w:val="1"/>
      <w:numFmt w:val="decimal"/>
      <w:lvlText w:val="%1.%2.%3.%4.%5.%6"/>
      <w:lvlJc w:val="left"/>
      <w:pPr>
        <w:ind w:left="1440" w:hanging="1440"/>
      </w:pPr>
      <w:rPr>
        <w:rFonts w:hint="default"/>
        <w:b/>
        <w:color w:val="F79646" w:themeColor="accent6"/>
        <w:sz w:val="28"/>
      </w:rPr>
    </w:lvl>
    <w:lvl w:ilvl="6">
      <w:start w:val="1"/>
      <w:numFmt w:val="decimal"/>
      <w:lvlText w:val="%1.%2.%3.%4.%5.%6.%7"/>
      <w:lvlJc w:val="left"/>
      <w:pPr>
        <w:ind w:left="1440" w:hanging="1440"/>
      </w:pPr>
      <w:rPr>
        <w:rFonts w:hint="default"/>
        <w:b/>
        <w:color w:val="F79646" w:themeColor="accent6"/>
        <w:sz w:val="28"/>
      </w:rPr>
    </w:lvl>
    <w:lvl w:ilvl="7">
      <w:start w:val="1"/>
      <w:numFmt w:val="decimal"/>
      <w:lvlText w:val="%1.%2.%3.%4.%5.%6.%7.%8"/>
      <w:lvlJc w:val="left"/>
      <w:pPr>
        <w:ind w:left="1800" w:hanging="1800"/>
      </w:pPr>
      <w:rPr>
        <w:rFonts w:hint="default"/>
        <w:b/>
        <w:color w:val="F79646" w:themeColor="accent6"/>
        <w:sz w:val="28"/>
      </w:rPr>
    </w:lvl>
    <w:lvl w:ilvl="8">
      <w:start w:val="1"/>
      <w:numFmt w:val="decimal"/>
      <w:lvlText w:val="%1.%2.%3.%4.%5.%6.%7.%8.%9"/>
      <w:lvlJc w:val="left"/>
      <w:pPr>
        <w:ind w:left="1800" w:hanging="1800"/>
      </w:pPr>
      <w:rPr>
        <w:rFonts w:hint="default"/>
        <w:b/>
        <w:color w:val="F79646" w:themeColor="accent6"/>
        <w:sz w:val="28"/>
      </w:rPr>
    </w:lvl>
  </w:abstractNum>
  <w:abstractNum w:abstractNumId="58" w15:restartNumberingAfterBreak="0">
    <w:nsid w:val="6CC59971"/>
    <w:multiLevelType w:val="hybridMultilevel"/>
    <w:tmpl w:val="63CC1A7C"/>
    <w:lvl w:ilvl="0" w:tplc="46EE8560">
      <w:start w:val="1"/>
      <w:numFmt w:val="bullet"/>
      <w:lvlText w:val=""/>
      <w:lvlJc w:val="left"/>
      <w:pPr>
        <w:ind w:left="720" w:hanging="360"/>
      </w:pPr>
      <w:rPr>
        <w:rFonts w:ascii="Symbol" w:hAnsi="Symbol" w:hint="default"/>
      </w:rPr>
    </w:lvl>
    <w:lvl w:ilvl="1" w:tplc="1E6C82F2">
      <w:start w:val="1"/>
      <w:numFmt w:val="bullet"/>
      <w:lvlText w:val="o"/>
      <w:lvlJc w:val="left"/>
      <w:pPr>
        <w:ind w:left="1440" w:hanging="360"/>
      </w:pPr>
      <w:rPr>
        <w:rFonts w:ascii="Courier New" w:hAnsi="Courier New" w:hint="default"/>
      </w:rPr>
    </w:lvl>
    <w:lvl w:ilvl="2" w:tplc="EDF44374">
      <w:start w:val="1"/>
      <w:numFmt w:val="bullet"/>
      <w:lvlText w:val=""/>
      <w:lvlJc w:val="left"/>
      <w:pPr>
        <w:ind w:left="2160" w:hanging="360"/>
      </w:pPr>
      <w:rPr>
        <w:rFonts w:ascii="Wingdings" w:hAnsi="Wingdings" w:hint="default"/>
      </w:rPr>
    </w:lvl>
    <w:lvl w:ilvl="3" w:tplc="469429B4">
      <w:start w:val="1"/>
      <w:numFmt w:val="bullet"/>
      <w:lvlText w:val=""/>
      <w:lvlJc w:val="left"/>
      <w:pPr>
        <w:ind w:left="2880" w:hanging="360"/>
      </w:pPr>
      <w:rPr>
        <w:rFonts w:ascii="Symbol" w:hAnsi="Symbol" w:hint="default"/>
      </w:rPr>
    </w:lvl>
    <w:lvl w:ilvl="4" w:tplc="268AFC60">
      <w:start w:val="1"/>
      <w:numFmt w:val="bullet"/>
      <w:lvlText w:val="o"/>
      <w:lvlJc w:val="left"/>
      <w:pPr>
        <w:ind w:left="3600" w:hanging="360"/>
      </w:pPr>
      <w:rPr>
        <w:rFonts w:ascii="Courier New" w:hAnsi="Courier New" w:hint="default"/>
      </w:rPr>
    </w:lvl>
    <w:lvl w:ilvl="5" w:tplc="7CE011FE">
      <w:start w:val="1"/>
      <w:numFmt w:val="bullet"/>
      <w:lvlText w:val=""/>
      <w:lvlJc w:val="left"/>
      <w:pPr>
        <w:ind w:left="4320" w:hanging="360"/>
      </w:pPr>
      <w:rPr>
        <w:rFonts w:ascii="Wingdings" w:hAnsi="Wingdings" w:hint="default"/>
      </w:rPr>
    </w:lvl>
    <w:lvl w:ilvl="6" w:tplc="C2A82350">
      <w:start w:val="1"/>
      <w:numFmt w:val="bullet"/>
      <w:lvlText w:val=""/>
      <w:lvlJc w:val="left"/>
      <w:pPr>
        <w:ind w:left="5040" w:hanging="360"/>
      </w:pPr>
      <w:rPr>
        <w:rFonts w:ascii="Symbol" w:hAnsi="Symbol" w:hint="default"/>
      </w:rPr>
    </w:lvl>
    <w:lvl w:ilvl="7" w:tplc="245C5B76">
      <w:start w:val="1"/>
      <w:numFmt w:val="bullet"/>
      <w:lvlText w:val="o"/>
      <w:lvlJc w:val="left"/>
      <w:pPr>
        <w:ind w:left="5760" w:hanging="360"/>
      </w:pPr>
      <w:rPr>
        <w:rFonts w:ascii="Courier New" w:hAnsi="Courier New" w:hint="default"/>
      </w:rPr>
    </w:lvl>
    <w:lvl w:ilvl="8" w:tplc="3B582508">
      <w:start w:val="1"/>
      <w:numFmt w:val="bullet"/>
      <w:lvlText w:val=""/>
      <w:lvlJc w:val="left"/>
      <w:pPr>
        <w:ind w:left="6480" w:hanging="360"/>
      </w:pPr>
      <w:rPr>
        <w:rFonts w:ascii="Wingdings" w:hAnsi="Wingdings" w:hint="default"/>
      </w:rPr>
    </w:lvl>
  </w:abstractNum>
  <w:abstractNum w:abstractNumId="59" w15:restartNumberingAfterBreak="0">
    <w:nsid w:val="6E0B6887"/>
    <w:multiLevelType w:val="hybridMultilevel"/>
    <w:tmpl w:val="903613E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60" w15:restartNumberingAfterBreak="0">
    <w:nsid w:val="70030400"/>
    <w:multiLevelType w:val="hybridMultilevel"/>
    <w:tmpl w:val="62D62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1947CE1"/>
    <w:multiLevelType w:val="hybridMultilevel"/>
    <w:tmpl w:val="462423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2EB792D"/>
    <w:multiLevelType w:val="hybridMultilevel"/>
    <w:tmpl w:val="EECA46E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44B36DE"/>
    <w:multiLevelType w:val="hybridMultilevel"/>
    <w:tmpl w:val="4D9A8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6236AAD"/>
    <w:multiLevelType w:val="hybridMultilevel"/>
    <w:tmpl w:val="24D8B554"/>
    <w:lvl w:ilvl="0" w:tplc="08090001">
      <w:start w:val="1"/>
      <w:numFmt w:val="bullet"/>
      <w:lvlText w:val=""/>
      <w:lvlJc w:val="left"/>
      <w:pPr>
        <w:ind w:left="720" w:hanging="360"/>
      </w:pPr>
      <w:rPr>
        <w:rFonts w:ascii="Symbol" w:hAnsi="Symbol" w:hint="default"/>
      </w:rPr>
    </w:lvl>
    <w:lvl w:ilvl="1" w:tplc="7F429F4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7D08D6A"/>
    <w:multiLevelType w:val="hybridMultilevel"/>
    <w:tmpl w:val="FCE457E0"/>
    <w:lvl w:ilvl="0" w:tplc="7D7A15E6">
      <w:start w:val="1"/>
      <w:numFmt w:val="bullet"/>
      <w:lvlText w:val="·"/>
      <w:lvlJc w:val="left"/>
      <w:pPr>
        <w:ind w:left="720" w:hanging="360"/>
      </w:pPr>
      <w:rPr>
        <w:rFonts w:ascii="Symbol" w:hAnsi="Symbol" w:hint="default"/>
      </w:rPr>
    </w:lvl>
    <w:lvl w:ilvl="1" w:tplc="8A4C17C6">
      <w:start w:val="1"/>
      <w:numFmt w:val="bullet"/>
      <w:lvlText w:val="o"/>
      <w:lvlJc w:val="left"/>
      <w:pPr>
        <w:ind w:left="1440" w:hanging="360"/>
      </w:pPr>
      <w:rPr>
        <w:rFonts w:ascii="Courier New" w:hAnsi="Courier New" w:hint="default"/>
      </w:rPr>
    </w:lvl>
    <w:lvl w:ilvl="2" w:tplc="538ED2E4">
      <w:start w:val="1"/>
      <w:numFmt w:val="bullet"/>
      <w:lvlText w:val=""/>
      <w:lvlJc w:val="left"/>
      <w:pPr>
        <w:ind w:left="2160" w:hanging="360"/>
      </w:pPr>
      <w:rPr>
        <w:rFonts w:ascii="Wingdings" w:hAnsi="Wingdings" w:hint="default"/>
      </w:rPr>
    </w:lvl>
    <w:lvl w:ilvl="3" w:tplc="0D0CCE34">
      <w:start w:val="1"/>
      <w:numFmt w:val="bullet"/>
      <w:lvlText w:val=""/>
      <w:lvlJc w:val="left"/>
      <w:pPr>
        <w:ind w:left="2880" w:hanging="360"/>
      </w:pPr>
      <w:rPr>
        <w:rFonts w:ascii="Symbol" w:hAnsi="Symbol" w:hint="default"/>
      </w:rPr>
    </w:lvl>
    <w:lvl w:ilvl="4" w:tplc="1D4415B8">
      <w:start w:val="1"/>
      <w:numFmt w:val="bullet"/>
      <w:lvlText w:val="o"/>
      <w:lvlJc w:val="left"/>
      <w:pPr>
        <w:ind w:left="3600" w:hanging="360"/>
      </w:pPr>
      <w:rPr>
        <w:rFonts w:ascii="Courier New" w:hAnsi="Courier New" w:hint="default"/>
      </w:rPr>
    </w:lvl>
    <w:lvl w:ilvl="5" w:tplc="9E441DC8">
      <w:start w:val="1"/>
      <w:numFmt w:val="bullet"/>
      <w:lvlText w:val=""/>
      <w:lvlJc w:val="left"/>
      <w:pPr>
        <w:ind w:left="4320" w:hanging="360"/>
      </w:pPr>
      <w:rPr>
        <w:rFonts w:ascii="Wingdings" w:hAnsi="Wingdings" w:hint="default"/>
      </w:rPr>
    </w:lvl>
    <w:lvl w:ilvl="6" w:tplc="F52A1544">
      <w:start w:val="1"/>
      <w:numFmt w:val="bullet"/>
      <w:lvlText w:val=""/>
      <w:lvlJc w:val="left"/>
      <w:pPr>
        <w:ind w:left="5040" w:hanging="360"/>
      </w:pPr>
      <w:rPr>
        <w:rFonts w:ascii="Symbol" w:hAnsi="Symbol" w:hint="default"/>
      </w:rPr>
    </w:lvl>
    <w:lvl w:ilvl="7" w:tplc="402EAF7A">
      <w:start w:val="1"/>
      <w:numFmt w:val="bullet"/>
      <w:lvlText w:val="o"/>
      <w:lvlJc w:val="left"/>
      <w:pPr>
        <w:ind w:left="5760" w:hanging="360"/>
      </w:pPr>
      <w:rPr>
        <w:rFonts w:ascii="Courier New" w:hAnsi="Courier New" w:hint="default"/>
      </w:rPr>
    </w:lvl>
    <w:lvl w:ilvl="8" w:tplc="7ED2A772">
      <w:start w:val="1"/>
      <w:numFmt w:val="bullet"/>
      <w:lvlText w:val=""/>
      <w:lvlJc w:val="left"/>
      <w:pPr>
        <w:ind w:left="6480" w:hanging="360"/>
      </w:pPr>
      <w:rPr>
        <w:rFonts w:ascii="Wingdings" w:hAnsi="Wingdings" w:hint="default"/>
      </w:rPr>
    </w:lvl>
  </w:abstractNum>
  <w:abstractNum w:abstractNumId="66" w15:restartNumberingAfterBreak="0">
    <w:nsid w:val="7CB92E9E"/>
    <w:multiLevelType w:val="hybridMultilevel"/>
    <w:tmpl w:val="94D2D104"/>
    <w:lvl w:ilvl="0" w:tplc="07A8F170">
      <w:start w:val="1"/>
      <w:numFmt w:val="bullet"/>
      <w:lvlText w:val=""/>
      <w:lvlJc w:val="left"/>
      <w:pPr>
        <w:ind w:left="720" w:hanging="360"/>
      </w:pPr>
      <w:rPr>
        <w:rFonts w:ascii="Symbol" w:hAnsi="Symbol" w:hint="default"/>
      </w:rPr>
    </w:lvl>
    <w:lvl w:ilvl="1" w:tplc="DBFC15A2">
      <w:start w:val="1"/>
      <w:numFmt w:val="bullet"/>
      <w:lvlText w:val="o"/>
      <w:lvlJc w:val="left"/>
      <w:pPr>
        <w:ind w:left="1440" w:hanging="360"/>
      </w:pPr>
      <w:rPr>
        <w:rFonts w:ascii="Courier New" w:hAnsi="Courier New" w:hint="default"/>
      </w:rPr>
    </w:lvl>
    <w:lvl w:ilvl="2" w:tplc="38C8A922">
      <w:start w:val="1"/>
      <w:numFmt w:val="bullet"/>
      <w:lvlText w:val=""/>
      <w:lvlJc w:val="left"/>
      <w:pPr>
        <w:ind w:left="2160" w:hanging="360"/>
      </w:pPr>
      <w:rPr>
        <w:rFonts w:ascii="Wingdings" w:hAnsi="Wingdings" w:hint="default"/>
      </w:rPr>
    </w:lvl>
    <w:lvl w:ilvl="3" w:tplc="01D4729C">
      <w:start w:val="1"/>
      <w:numFmt w:val="bullet"/>
      <w:lvlText w:val=""/>
      <w:lvlJc w:val="left"/>
      <w:pPr>
        <w:ind w:left="2880" w:hanging="360"/>
      </w:pPr>
      <w:rPr>
        <w:rFonts w:ascii="Symbol" w:hAnsi="Symbol" w:hint="default"/>
      </w:rPr>
    </w:lvl>
    <w:lvl w:ilvl="4" w:tplc="409639A4">
      <w:start w:val="1"/>
      <w:numFmt w:val="bullet"/>
      <w:lvlText w:val="o"/>
      <w:lvlJc w:val="left"/>
      <w:pPr>
        <w:ind w:left="3600" w:hanging="360"/>
      </w:pPr>
      <w:rPr>
        <w:rFonts w:ascii="Courier New" w:hAnsi="Courier New" w:hint="default"/>
      </w:rPr>
    </w:lvl>
    <w:lvl w:ilvl="5" w:tplc="BEB49E4E">
      <w:start w:val="1"/>
      <w:numFmt w:val="bullet"/>
      <w:lvlText w:val=""/>
      <w:lvlJc w:val="left"/>
      <w:pPr>
        <w:ind w:left="4320" w:hanging="360"/>
      </w:pPr>
      <w:rPr>
        <w:rFonts w:ascii="Wingdings" w:hAnsi="Wingdings" w:hint="default"/>
      </w:rPr>
    </w:lvl>
    <w:lvl w:ilvl="6" w:tplc="C70EDF54">
      <w:start w:val="1"/>
      <w:numFmt w:val="bullet"/>
      <w:lvlText w:val=""/>
      <w:lvlJc w:val="left"/>
      <w:pPr>
        <w:ind w:left="5040" w:hanging="360"/>
      </w:pPr>
      <w:rPr>
        <w:rFonts w:ascii="Symbol" w:hAnsi="Symbol" w:hint="default"/>
      </w:rPr>
    </w:lvl>
    <w:lvl w:ilvl="7" w:tplc="2A9A9FCC">
      <w:start w:val="1"/>
      <w:numFmt w:val="bullet"/>
      <w:lvlText w:val="o"/>
      <w:lvlJc w:val="left"/>
      <w:pPr>
        <w:ind w:left="5760" w:hanging="360"/>
      </w:pPr>
      <w:rPr>
        <w:rFonts w:ascii="Courier New" w:hAnsi="Courier New" w:hint="default"/>
      </w:rPr>
    </w:lvl>
    <w:lvl w:ilvl="8" w:tplc="061EE570">
      <w:start w:val="1"/>
      <w:numFmt w:val="bullet"/>
      <w:lvlText w:val=""/>
      <w:lvlJc w:val="left"/>
      <w:pPr>
        <w:ind w:left="6480" w:hanging="360"/>
      </w:pPr>
      <w:rPr>
        <w:rFonts w:ascii="Wingdings" w:hAnsi="Wingdings" w:hint="default"/>
      </w:rPr>
    </w:lvl>
  </w:abstractNum>
  <w:abstractNum w:abstractNumId="67" w15:restartNumberingAfterBreak="0">
    <w:nsid w:val="7D7C5F75"/>
    <w:multiLevelType w:val="multilevel"/>
    <w:tmpl w:val="BC2EE1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Arial" w:hint="default"/>
        <w:b/>
        <w:color w:val="F79646" w:themeColor="accent6"/>
        <w:sz w:val="28"/>
        <w:szCs w:val="28"/>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440" w:hanging="108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800" w:hanging="144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2160" w:hanging="1800"/>
      </w:pPr>
      <w:rPr>
        <w:rFonts w:eastAsia="Arial" w:hint="default"/>
      </w:rPr>
    </w:lvl>
    <w:lvl w:ilvl="8">
      <w:start w:val="1"/>
      <w:numFmt w:val="decimal"/>
      <w:isLgl/>
      <w:lvlText w:val="%1.%2.%3.%4.%5.%6.%7.%8.%9"/>
      <w:lvlJc w:val="left"/>
      <w:pPr>
        <w:ind w:left="2160" w:hanging="1800"/>
      </w:pPr>
      <w:rPr>
        <w:rFonts w:eastAsia="Arial" w:hint="default"/>
      </w:rPr>
    </w:lvl>
  </w:abstractNum>
  <w:num w:numId="1" w16cid:durableId="1471946168">
    <w:abstractNumId w:val="42"/>
  </w:num>
  <w:num w:numId="2" w16cid:durableId="1344740728">
    <w:abstractNumId w:val="66"/>
  </w:num>
  <w:num w:numId="3" w16cid:durableId="634528380">
    <w:abstractNumId w:val="48"/>
  </w:num>
  <w:num w:numId="4" w16cid:durableId="89090700">
    <w:abstractNumId w:val="1"/>
  </w:num>
  <w:num w:numId="5" w16cid:durableId="142044536">
    <w:abstractNumId w:val="11"/>
  </w:num>
  <w:num w:numId="6" w16cid:durableId="339964111">
    <w:abstractNumId w:val="36"/>
  </w:num>
  <w:num w:numId="7" w16cid:durableId="796686082">
    <w:abstractNumId w:val="24"/>
  </w:num>
  <w:num w:numId="8" w16cid:durableId="1116830202">
    <w:abstractNumId w:val="58"/>
  </w:num>
  <w:num w:numId="9" w16cid:durableId="506868315">
    <w:abstractNumId w:val="21"/>
  </w:num>
  <w:num w:numId="10" w16cid:durableId="997463608">
    <w:abstractNumId w:val="30"/>
  </w:num>
  <w:num w:numId="11" w16cid:durableId="992830350">
    <w:abstractNumId w:val="51"/>
  </w:num>
  <w:num w:numId="12" w16cid:durableId="1205412324">
    <w:abstractNumId w:val="46"/>
  </w:num>
  <w:num w:numId="13" w16cid:durableId="300886481">
    <w:abstractNumId w:val="14"/>
  </w:num>
  <w:num w:numId="14" w16cid:durableId="1723098350">
    <w:abstractNumId w:val="65"/>
  </w:num>
  <w:num w:numId="15" w16cid:durableId="647591606">
    <w:abstractNumId w:val="31"/>
  </w:num>
  <w:num w:numId="16" w16cid:durableId="634215679">
    <w:abstractNumId w:val="38"/>
  </w:num>
  <w:num w:numId="17" w16cid:durableId="2024042762">
    <w:abstractNumId w:val="4"/>
  </w:num>
  <w:num w:numId="18" w16cid:durableId="557590930">
    <w:abstractNumId w:val="33"/>
  </w:num>
  <w:num w:numId="19" w16cid:durableId="991063210">
    <w:abstractNumId w:val="41"/>
  </w:num>
  <w:num w:numId="20" w16cid:durableId="394358315">
    <w:abstractNumId w:val="27"/>
  </w:num>
  <w:num w:numId="21" w16cid:durableId="569926271">
    <w:abstractNumId w:val="45"/>
  </w:num>
  <w:num w:numId="22" w16cid:durableId="1905599617">
    <w:abstractNumId w:val="23"/>
  </w:num>
  <w:num w:numId="23" w16cid:durableId="825055192">
    <w:abstractNumId w:val="49"/>
  </w:num>
  <w:num w:numId="24" w16cid:durableId="462312519">
    <w:abstractNumId w:val="16"/>
  </w:num>
  <w:num w:numId="25" w16cid:durableId="1190685297">
    <w:abstractNumId w:val="34"/>
  </w:num>
  <w:num w:numId="26" w16cid:durableId="854418134">
    <w:abstractNumId w:val="64"/>
  </w:num>
  <w:num w:numId="27" w16cid:durableId="783815502">
    <w:abstractNumId w:val="63"/>
  </w:num>
  <w:num w:numId="28" w16cid:durableId="442455685">
    <w:abstractNumId w:val="53"/>
  </w:num>
  <w:num w:numId="29" w16cid:durableId="1740056269">
    <w:abstractNumId w:val="15"/>
  </w:num>
  <w:num w:numId="30" w16cid:durableId="1194198473">
    <w:abstractNumId w:val="54"/>
  </w:num>
  <w:num w:numId="31" w16cid:durableId="514882026">
    <w:abstractNumId w:val="19"/>
  </w:num>
  <w:num w:numId="32" w16cid:durableId="1403940990">
    <w:abstractNumId w:val="8"/>
  </w:num>
  <w:num w:numId="33" w16cid:durableId="982852321">
    <w:abstractNumId w:val="39"/>
  </w:num>
  <w:num w:numId="34" w16cid:durableId="2055227733">
    <w:abstractNumId w:val="10"/>
  </w:num>
  <w:num w:numId="35" w16cid:durableId="1250697230">
    <w:abstractNumId w:val="29"/>
  </w:num>
  <w:num w:numId="36" w16cid:durableId="380177099">
    <w:abstractNumId w:val="2"/>
  </w:num>
  <w:num w:numId="37" w16cid:durableId="403340508">
    <w:abstractNumId w:val="26"/>
  </w:num>
  <w:num w:numId="38" w16cid:durableId="283779631">
    <w:abstractNumId w:val="6"/>
  </w:num>
  <w:num w:numId="39" w16cid:durableId="1214390691">
    <w:abstractNumId w:val="62"/>
  </w:num>
  <w:num w:numId="40" w16cid:durableId="1812361283">
    <w:abstractNumId w:val="55"/>
  </w:num>
  <w:num w:numId="41" w16cid:durableId="1161850432">
    <w:abstractNumId w:val="17"/>
  </w:num>
  <w:num w:numId="42" w16cid:durableId="1428960066">
    <w:abstractNumId w:val="3"/>
  </w:num>
  <w:num w:numId="43" w16cid:durableId="2075153229">
    <w:abstractNumId w:val="12"/>
  </w:num>
  <w:num w:numId="44" w16cid:durableId="1839150187">
    <w:abstractNumId w:val="50"/>
  </w:num>
  <w:num w:numId="45" w16cid:durableId="991829141">
    <w:abstractNumId w:val="67"/>
  </w:num>
  <w:num w:numId="46" w16cid:durableId="1176267348">
    <w:abstractNumId w:val="60"/>
  </w:num>
  <w:num w:numId="47" w16cid:durableId="142278738">
    <w:abstractNumId w:val="2"/>
  </w:num>
  <w:num w:numId="48" w16cid:durableId="277029593">
    <w:abstractNumId w:val="7"/>
  </w:num>
  <w:num w:numId="49" w16cid:durableId="1493837402">
    <w:abstractNumId w:val="25"/>
  </w:num>
  <w:num w:numId="50" w16cid:durableId="474874815">
    <w:abstractNumId w:val="37"/>
  </w:num>
  <w:num w:numId="51" w16cid:durableId="858130174">
    <w:abstractNumId w:val="40"/>
  </w:num>
  <w:num w:numId="52" w16cid:durableId="1558784008">
    <w:abstractNumId w:val="0"/>
  </w:num>
  <w:num w:numId="53" w16cid:durableId="666712334">
    <w:abstractNumId w:val="28"/>
  </w:num>
  <w:num w:numId="54" w16cid:durableId="1874490618">
    <w:abstractNumId w:val="5"/>
  </w:num>
  <w:num w:numId="55" w16cid:durableId="1978874204">
    <w:abstractNumId w:val="18"/>
  </w:num>
  <w:num w:numId="56" w16cid:durableId="1974745779">
    <w:abstractNumId w:val="47"/>
  </w:num>
  <w:num w:numId="57" w16cid:durableId="317003712">
    <w:abstractNumId w:val="20"/>
  </w:num>
  <w:num w:numId="58" w16cid:durableId="1055083634">
    <w:abstractNumId w:val="32"/>
  </w:num>
  <w:num w:numId="59" w16cid:durableId="885529474">
    <w:abstractNumId w:val="52"/>
  </w:num>
  <w:num w:numId="60" w16cid:durableId="1771857462">
    <w:abstractNumId w:val="43"/>
  </w:num>
  <w:num w:numId="61" w16cid:durableId="1972174932">
    <w:abstractNumId w:val="59"/>
  </w:num>
  <w:num w:numId="62" w16cid:durableId="891501614">
    <w:abstractNumId w:val="9"/>
  </w:num>
  <w:num w:numId="63" w16cid:durableId="162625609">
    <w:abstractNumId w:val="44"/>
  </w:num>
  <w:num w:numId="64" w16cid:durableId="814296592">
    <w:abstractNumId w:val="35"/>
  </w:num>
  <w:num w:numId="65" w16cid:durableId="617176028">
    <w:abstractNumId w:val="56"/>
  </w:num>
  <w:num w:numId="66" w16cid:durableId="1140658101">
    <w:abstractNumId w:val="22"/>
  </w:num>
  <w:num w:numId="67" w16cid:durableId="559173268">
    <w:abstractNumId w:val="57"/>
  </w:num>
  <w:num w:numId="68" w16cid:durableId="519053222">
    <w:abstractNumId w:val="13"/>
  </w:num>
  <w:num w:numId="69" w16cid:durableId="315037753">
    <w:abstractNumId w:val="6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B79"/>
    <w:rsid w:val="000001D8"/>
    <w:rsid w:val="000025C0"/>
    <w:rsid w:val="000027B7"/>
    <w:rsid w:val="00003578"/>
    <w:rsid w:val="000035F5"/>
    <w:rsid w:val="00004FC7"/>
    <w:rsid w:val="00005342"/>
    <w:rsid w:val="000053B6"/>
    <w:rsid w:val="00005F91"/>
    <w:rsid w:val="000068DE"/>
    <w:rsid w:val="00006CC4"/>
    <w:rsid w:val="00006DEC"/>
    <w:rsid w:val="0000722D"/>
    <w:rsid w:val="00007375"/>
    <w:rsid w:val="000077C1"/>
    <w:rsid w:val="00007F5B"/>
    <w:rsid w:val="000101BC"/>
    <w:rsid w:val="00010F5E"/>
    <w:rsid w:val="00012000"/>
    <w:rsid w:val="00012371"/>
    <w:rsid w:val="00013121"/>
    <w:rsid w:val="00016305"/>
    <w:rsid w:val="0001666F"/>
    <w:rsid w:val="000176BB"/>
    <w:rsid w:val="000178B0"/>
    <w:rsid w:val="00017DF3"/>
    <w:rsid w:val="000206CF"/>
    <w:rsid w:val="000212FA"/>
    <w:rsid w:val="0002298D"/>
    <w:rsid w:val="00023C2D"/>
    <w:rsid w:val="00023C80"/>
    <w:rsid w:val="00023FC3"/>
    <w:rsid w:val="00024338"/>
    <w:rsid w:val="0002485A"/>
    <w:rsid w:val="00024C30"/>
    <w:rsid w:val="00024DF5"/>
    <w:rsid w:val="00025596"/>
    <w:rsid w:val="0002640B"/>
    <w:rsid w:val="0002674D"/>
    <w:rsid w:val="00026DAA"/>
    <w:rsid w:val="00026FE9"/>
    <w:rsid w:val="00027201"/>
    <w:rsid w:val="00027267"/>
    <w:rsid w:val="000274DD"/>
    <w:rsid w:val="0002765A"/>
    <w:rsid w:val="0003031E"/>
    <w:rsid w:val="000311DB"/>
    <w:rsid w:val="00031C51"/>
    <w:rsid w:val="00031C94"/>
    <w:rsid w:val="00032623"/>
    <w:rsid w:val="0003271D"/>
    <w:rsid w:val="000330F5"/>
    <w:rsid w:val="000332CA"/>
    <w:rsid w:val="00033A44"/>
    <w:rsid w:val="00033AD6"/>
    <w:rsid w:val="00033C18"/>
    <w:rsid w:val="00033F4A"/>
    <w:rsid w:val="000355EC"/>
    <w:rsid w:val="00035D60"/>
    <w:rsid w:val="000361E8"/>
    <w:rsid w:val="0003668F"/>
    <w:rsid w:val="00037C6D"/>
    <w:rsid w:val="00040889"/>
    <w:rsid w:val="00040952"/>
    <w:rsid w:val="000409C4"/>
    <w:rsid w:val="00040BFC"/>
    <w:rsid w:val="000410D1"/>
    <w:rsid w:val="000410F7"/>
    <w:rsid w:val="000426E0"/>
    <w:rsid w:val="000435E6"/>
    <w:rsid w:val="000441E6"/>
    <w:rsid w:val="0004463B"/>
    <w:rsid w:val="00044B41"/>
    <w:rsid w:val="00045BD6"/>
    <w:rsid w:val="00045EB0"/>
    <w:rsid w:val="0004607D"/>
    <w:rsid w:val="00052B08"/>
    <w:rsid w:val="00052C1B"/>
    <w:rsid w:val="00053137"/>
    <w:rsid w:val="000532A8"/>
    <w:rsid w:val="00054209"/>
    <w:rsid w:val="00054236"/>
    <w:rsid w:val="00054812"/>
    <w:rsid w:val="00054AF9"/>
    <w:rsid w:val="00055032"/>
    <w:rsid w:val="00055694"/>
    <w:rsid w:val="00055C82"/>
    <w:rsid w:val="00055E0A"/>
    <w:rsid w:val="00055EE6"/>
    <w:rsid w:val="0005693A"/>
    <w:rsid w:val="0005776C"/>
    <w:rsid w:val="0005798A"/>
    <w:rsid w:val="00057E91"/>
    <w:rsid w:val="0006105C"/>
    <w:rsid w:val="00061F46"/>
    <w:rsid w:val="00062349"/>
    <w:rsid w:val="00063140"/>
    <w:rsid w:val="00063B49"/>
    <w:rsid w:val="0006452C"/>
    <w:rsid w:val="00064722"/>
    <w:rsid w:val="00065F44"/>
    <w:rsid w:val="00066499"/>
    <w:rsid w:val="000665D3"/>
    <w:rsid w:val="00066708"/>
    <w:rsid w:val="00066E21"/>
    <w:rsid w:val="00067A47"/>
    <w:rsid w:val="000701B9"/>
    <w:rsid w:val="000704CA"/>
    <w:rsid w:val="00070985"/>
    <w:rsid w:val="00072873"/>
    <w:rsid w:val="00072D12"/>
    <w:rsid w:val="00073571"/>
    <w:rsid w:val="00073BDC"/>
    <w:rsid w:val="00073E13"/>
    <w:rsid w:val="00074D11"/>
    <w:rsid w:val="00075194"/>
    <w:rsid w:val="000755D7"/>
    <w:rsid w:val="00075B7C"/>
    <w:rsid w:val="00075D05"/>
    <w:rsid w:val="00080792"/>
    <w:rsid w:val="000809E0"/>
    <w:rsid w:val="00080C6C"/>
    <w:rsid w:val="0008197F"/>
    <w:rsid w:val="000825F9"/>
    <w:rsid w:val="0008344F"/>
    <w:rsid w:val="00083854"/>
    <w:rsid w:val="000841E9"/>
    <w:rsid w:val="00085677"/>
    <w:rsid w:val="00085766"/>
    <w:rsid w:val="00085FF4"/>
    <w:rsid w:val="00090A03"/>
    <w:rsid w:val="0009164D"/>
    <w:rsid w:val="00091760"/>
    <w:rsid w:val="00091957"/>
    <w:rsid w:val="00091BEA"/>
    <w:rsid w:val="000922D2"/>
    <w:rsid w:val="0009308A"/>
    <w:rsid w:val="00094096"/>
    <w:rsid w:val="00094685"/>
    <w:rsid w:val="00095086"/>
    <w:rsid w:val="000973CC"/>
    <w:rsid w:val="000974C3"/>
    <w:rsid w:val="000A066E"/>
    <w:rsid w:val="000A0B25"/>
    <w:rsid w:val="000A254E"/>
    <w:rsid w:val="000A2555"/>
    <w:rsid w:val="000A389B"/>
    <w:rsid w:val="000A3A1A"/>
    <w:rsid w:val="000A505F"/>
    <w:rsid w:val="000A5A1E"/>
    <w:rsid w:val="000A66C7"/>
    <w:rsid w:val="000A6A9B"/>
    <w:rsid w:val="000A6F57"/>
    <w:rsid w:val="000A77C8"/>
    <w:rsid w:val="000A79E8"/>
    <w:rsid w:val="000B0966"/>
    <w:rsid w:val="000B0C16"/>
    <w:rsid w:val="000B13CA"/>
    <w:rsid w:val="000B1444"/>
    <w:rsid w:val="000B2A9B"/>
    <w:rsid w:val="000B2B11"/>
    <w:rsid w:val="000B2B9E"/>
    <w:rsid w:val="000B44A8"/>
    <w:rsid w:val="000B4E4A"/>
    <w:rsid w:val="000B4E5A"/>
    <w:rsid w:val="000B6173"/>
    <w:rsid w:val="000B671E"/>
    <w:rsid w:val="000B6DA1"/>
    <w:rsid w:val="000B6DA4"/>
    <w:rsid w:val="000B7B6A"/>
    <w:rsid w:val="000C0ADD"/>
    <w:rsid w:val="000C0ECB"/>
    <w:rsid w:val="000C1715"/>
    <w:rsid w:val="000C2458"/>
    <w:rsid w:val="000C27E0"/>
    <w:rsid w:val="000C2D83"/>
    <w:rsid w:val="000C2F75"/>
    <w:rsid w:val="000C3615"/>
    <w:rsid w:val="000C36C4"/>
    <w:rsid w:val="000C420A"/>
    <w:rsid w:val="000C59C1"/>
    <w:rsid w:val="000C5CFB"/>
    <w:rsid w:val="000C5DB0"/>
    <w:rsid w:val="000C5E18"/>
    <w:rsid w:val="000C66B8"/>
    <w:rsid w:val="000C6D6F"/>
    <w:rsid w:val="000D032B"/>
    <w:rsid w:val="000D1B7C"/>
    <w:rsid w:val="000D231B"/>
    <w:rsid w:val="000D298B"/>
    <w:rsid w:val="000D3C3F"/>
    <w:rsid w:val="000D43F5"/>
    <w:rsid w:val="000D47A2"/>
    <w:rsid w:val="000D4A4E"/>
    <w:rsid w:val="000D534F"/>
    <w:rsid w:val="000D5A24"/>
    <w:rsid w:val="000D6206"/>
    <w:rsid w:val="000D6E15"/>
    <w:rsid w:val="000D7799"/>
    <w:rsid w:val="000E01B3"/>
    <w:rsid w:val="000E126B"/>
    <w:rsid w:val="000E1505"/>
    <w:rsid w:val="000E182D"/>
    <w:rsid w:val="000E3593"/>
    <w:rsid w:val="000E383C"/>
    <w:rsid w:val="000E3BE3"/>
    <w:rsid w:val="000E3EE2"/>
    <w:rsid w:val="000E5FAD"/>
    <w:rsid w:val="000E6108"/>
    <w:rsid w:val="000E630B"/>
    <w:rsid w:val="000E6920"/>
    <w:rsid w:val="000E79EA"/>
    <w:rsid w:val="000E7BBB"/>
    <w:rsid w:val="000F0CAF"/>
    <w:rsid w:val="000F14F3"/>
    <w:rsid w:val="000F37CD"/>
    <w:rsid w:val="000F3893"/>
    <w:rsid w:val="000F40B2"/>
    <w:rsid w:val="000F4E07"/>
    <w:rsid w:val="000F63EE"/>
    <w:rsid w:val="000F65FF"/>
    <w:rsid w:val="000F72B8"/>
    <w:rsid w:val="000F77CC"/>
    <w:rsid w:val="000F7941"/>
    <w:rsid w:val="00100884"/>
    <w:rsid w:val="00100E3A"/>
    <w:rsid w:val="001021A6"/>
    <w:rsid w:val="0010289A"/>
    <w:rsid w:val="00102F14"/>
    <w:rsid w:val="001034CE"/>
    <w:rsid w:val="00103BB2"/>
    <w:rsid w:val="00104D0C"/>
    <w:rsid w:val="0010751C"/>
    <w:rsid w:val="00107C44"/>
    <w:rsid w:val="00110024"/>
    <w:rsid w:val="001105F8"/>
    <w:rsid w:val="00110CDA"/>
    <w:rsid w:val="0011167A"/>
    <w:rsid w:val="00111DE9"/>
    <w:rsid w:val="00111E96"/>
    <w:rsid w:val="001125B7"/>
    <w:rsid w:val="001127D0"/>
    <w:rsid w:val="0011338A"/>
    <w:rsid w:val="001133FA"/>
    <w:rsid w:val="00113D49"/>
    <w:rsid w:val="001143BA"/>
    <w:rsid w:val="00115A92"/>
    <w:rsid w:val="00117BAD"/>
    <w:rsid w:val="0012014F"/>
    <w:rsid w:val="00120532"/>
    <w:rsid w:val="00120729"/>
    <w:rsid w:val="00120BD6"/>
    <w:rsid w:val="001210B2"/>
    <w:rsid w:val="001225B0"/>
    <w:rsid w:val="001233FB"/>
    <w:rsid w:val="001236DE"/>
    <w:rsid w:val="001249E1"/>
    <w:rsid w:val="001259A3"/>
    <w:rsid w:val="00126289"/>
    <w:rsid w:val="00126482"/>
    <w:rsid w:val="001265AA"/>
    <w:rsid w:val="00126FA9"/>
    <w:rsid w:val="00127532"/>
    <w:rsid w:val="00127880"/>
    <w:rsid w:val="001279F2"/>
    <w:rsid w:val="001305F1"/>
    <w:rsid w:val="001309E5"/>
    <w:rsid w:val="00131F3B"/>
    <w:rsid w:val="00132380"/>
    <w:rsid w:val="0013361E"/>
    <w:rsid w:val="00133748"/>
    <w:rsid w:val="00134045"/>
    <w:rsid w:val="001341CB"/>
    <w:rsid w:val="00135078"/>
    <w:rsid w:val="001350AC"/>
    <w:rsid w:val="001352DB"/>
    <w:rsid w:val="00137C84"/>
    <w:rsid w:val="001401BE"/>
    <w:rsid w:val="001403CC"/>
    <w:rsid w:val="00140B23"/>
    <w:rsid w:val="00140FCF"/>
    <w:rsid w:val="00141462"/>
    <w:rsid w:val="001414FE"/>
    <w:rsid w:val="001429B4"/>
    <w:rsid w:val="00142EAF"/>
    <w:rsid w:val="001430CD"/>
    <w:rsid w:val="0014321E"/>
    <w:rsid w:val="001434DF"/>
    <w:rsid w:val="001444DB"/>
    <w:rsid w:val="001454A4"/>
    <w:rsid w:val="001467C6"/>
    <w:rsid w:val="001479B3"/>
    <w:rsid w:val="00150E47"/>
    <w:rsid w:val="0015139F"/>
    <w:rsid w:val="00152081"/>
    <w:rsid w:val="0015243F"/>
    <w:rsid w:val="00153150"/>
    <w:rsid w:val="0015318E"/>
    <w:rsid w:val="00153EC3"/>
    <w:rsid w:val="00155163"/>
    <w:rsid w:val="00156AC1"/>
    <w:rsid w:val="00160FA5"/>
    <w:rsid w:val="00161673"/>
    <w:rsid w:val="00162118"/>
    <w:rsid w:val="001623FE"/>
    <w:rsid w:val="00162FFC"/>
    <w:rsid w:val="0016453A"/>
    <w:rsid w:val="00164E55"/>
    <w:rsid w:val="00164F8C"/>
    <w:rsid w:val="00165749"/>
    <w:rsid w:val="00165756"/>
    <w:rsid w:val="001705E6"/>
    <w:rsid w:val="00170978"/>
    <w:rsid w:val="00171312"/>
    <w:rsid w:val="00171C9A"/>
    <w:rsid w:val="00171CA7"/>
    <w:rsid w:val="0017203E"/>
    <w:rsid w:val="001724D1"/>
    <w:rsid w:val="00172DC0"/>
    <w:rsid w:val="001745EB"/>
    <w:rsid w:val="00174C0F"/>
    <w:rsid w:val="00175B02"/>
    <w:rsid w:val="00175E52"/>
    <w:rsid w:val="00176641"/>
    <w:rsid w:val="00176678"/>
    <w:rsid w:val="00176CB1"/>
    <w:rsid w:val="001770F7"/>
    <w:rsid w:val="00177C00"/>
    <w:rsid w:val="001800B3"/>
    <w:rsid w:val="001807F1"/>
    <w:rsid w:val="00180AEB"/>
    <w:rsid w:val="0018126E"/>
    <w:rsid w:val="001812DB"/>
    <w:rsid w:val="0018167D"/>
    <w:rsid w:val="00181AEA"/>
    <w:rsid w:val="001821A2"/>
    <w:rsid w:val="00182416"/>
    <w:rsid w:val="0018308F"/>
    <w:rsid w:val="001833E4"/>
    <w:rsid w:val="00183889"/>
    <w:rsid w:val="00185843"/>
    <w:rsid w:val="0018637E"/>
    <w:rsid w:val="00186C52"/>
    <w:rsid w:val="00186C54"/>
    <w:rsid w:val="001872E0"/>
    <w:rsid w:val="00187A69"/>
    <w:rsid w:val="00187DCD"/>
    <w:rsid w:val="00190DA2"/>
    <w:rsid w:val="00191B6F"/>
    <w:rsid w:val="001935E4"/>
    <w:rsid w:val="00194059"/>
    <w:rsid w:val="00195F02"/>
    <w:rsid w:val="00196315"/>
    <w:rsid w:val="00196A29"/>
    <w:rsid w:val="00197DF3"/>
    <w:rsid w:val="00197F0A"/>
    <w:rsid w:val="001A0695"/>
    <w:rsid w:val="001A0E1A"/>
    <w:rsid w:val="001A112C"/>
    <w:rsid w:val="001A1165"/>
    <w:rsid w:val="001A129A"/>
    <w:rsid w:val="001A1B64"/>
    <w:rsid w:val="001A1F17"/>
    <w:rsid w:val="001A3122"/>
    <w:rsid w:val="001A32BF"/>
    <w:rsid w:val="001A5030"/>
    <w:rsid w:val="001A57D8"/>
    <w:rsid w:val="001A6AB7"/>
    <w:rsid w:val="001A71CC"/>
    <w:rsid w:val="001B169A"/>
    <w:rsid w:val="001B2EA9"/>
    <w:rsid w:val="001B312F"/>
    <w:rsid w:val="001B33CB"/>
    <w:rsid w:val="001B38E0"/>
    <w:rsid w:val="001B4BDF"/>
    <w:rsid w:val="001B5575"/>
    <w:rsid w:val="001B7B26"/>
    <w:rsid w:val="001B7BD9"/>
    <w:rsid w:val="001C0D9B"/>
    <w:rsid w:val="001C1700"/>
    <w:rsid w:val="001C173C"/>
    <w:rsid w:val="001C1FC3"/>
    <w:rsid w:val="001C419E"/>
    <w:rsid w:val="001C441A"/>
    <w:rsid w:val="001C4432"/>
    <w:rsid w:val="001C473D"/>
    <w:rsid w:val="001C4744"/>
    <w:rsid w:val="001C4BD4"/>
    <w:rsid w:val="001C511D"/>
    <w:rsid w:val="001C5609"/>
    <w:rsid w:val="001C5785"/>
    <w:rsid w:val="001C632B"/>
    <w:rsid w:val="001C6570"/>
    <w:rsid w:val="001C6727"/>
    <w:rsid w:val="001C7E17"/>
    <w:rsid w:val="001D06CF"/>
    <w:rsid w:val="001D1983"/>
    <w:rsid w:val="001D19DA"/>
    <w:rsid w:val="001D1B6E"/>
    <w:rsid w:val="001D2301"/>
    <w:rsid w:val="001D368F"/>
    <w:rsid w:val="001D36C2"/>
    <w:rsid w:val="001D509C"/>
    <w:rsid w:val="001D53CD"/>
    <w:rsid w:val="001D694C"/>
    <w:rsid w:val="001D6A67"/>
    <w:rsid w:val="001D6E0A"/>
    <w:rsid w:val="001D71B0"/>
    <w:rsid w:val="001D734D"/>
    <w:rsid w:val="001D734F"/>
    <w:rsid w:val="001D7F36"/>
    <w:rsid w:val="001E019E"/>
    <w:rsid w:val="001E0ECF"/>
    <w:rsid w:val="001E1274"/>
    <w:rsid w:val="001E1BBB"/>
    <w:rsid w:val="001E2059"/>
    <w:rsid w:val="001E2200"/>
    <w:rsid w:val="001E3040"/>
    <w:rsid w:val="001E3051"/>
    <w:rsid w:val="001E3137"/>
    <w:rsid w:val="001E33C3"/>
    <w:rsid w:val="001E3E67"/>
    <w:rsid w:val="001E413D"/>
    <w:rsid w:val="001E4AC3"/>
    <w:rsid w:val="001E5A30"/>
    <w:rsid w:val="001E6264"/>
    <w:rsid w:val="001E691B"/>
    <w:rsid w:val="001E6B4F"/>
    <w:rsid w:val="001E6D3D"/>
    <w:rsid w:val="001E72CD"/>
    <w:rsid w:val="001E756B"/>
    <w:rsid w:val="001F0137"/>
    <w:rsid w:val="001F06BD"/>
    <w:rsid w:val="001F07AF"/>
    <w:rsid w:val="001F0C0A"/>
    <w:rsid w:val="001F0DAB"/>
    <w:rsid w:val="001F185A"/>
    <w:rsid w:val="001F1A8A"/>
    <w:rsid w:val="001F229A"/>
    <w:rsid w:val="001F34D2"/>
    <w:rsid w:val="001F369B"/>
    <w:rsid w:val="001F3CFD"/>
    <w:rsid w:val="001F42A9"/>
    <w:rsid w:val="001F6609"/>
    <w:rsid w:val="001F750C"/>
    <w:rsid w:val="001F7559"/>
    <w:rsid w:val="00200380"/>
    <w:rsid w:val="0020099C"/>
    <w:rsid w:val="0020395B"/>
    <w:rsid w:val="00203F56"/>
    <w:rsid w:val="00204559"/>
    <w:rsid w:val="0020459D"/>
    <w:rsid w:val="0020477C"/>
    <w:rsid w:val="002053C6"/>
    <w:rsid w:val="00206152"/>
    <w:rsid w:val="002071CA"/>
    <w:rsid w:val="00211C93"/>
    <w:rsid w:val="00211E16"/>
    <w:rsid w:val="002121E1"/>
    <w:rsid w:val="00213AAE"/>
    <w:rsid w:val="00215069"/>
    <w:rsid w:val="00215896"/>
    <w:rsid w:val="002165B3"/>
    <w:rsid w:val="00216B59"/>
    <w:rsid w:val="00216FD3"/>
    <w:rsid w:val="00217A0C"/>
    <w:rsid w:val="00220611"/>
    <w:rsid w:val="002209CC"/>
    <w:rsid w:val="00221458"/>
    <w:rsid w:val="002232E2"/>
    <w:rsid w:val="00223501"/>
    <w:rsid w:val="00223A9E"/>
    <w:rsid w:val="00223CE8"/>
    <w:rsid w:val="00223D65"/>
    <w:rsid w:val="002246F6"/>
    <w:rsid w:val="0022525F"/>
    <w:rsid w:val="00225762"/>
    <w:rsid w:val="00226371"/>
    <w:rsid w:val="0022786B"/>
    <w:rsid w:val="00227926"/>
    <w:rsid w:val="00230885"/>
    <w:rsid w:val="00231669"/>
    <w:rsid w:val="00231F49"/>
    <w:rsid w:val="00233A2C"/>
    <w:rsid w:val="00233F94"/>
    <w:rsid w:val="0023431E"/>
    <w:rsid w:val="002345CE"/>
    <w:rsid w:val="002350BF"/>
    <w:rsid w:val="002351DF"/>
    <w:rsid w:val="0023571A"/>
    <w:rsid w:val="00235FF9"/>
    <w:rsid w:val="00236F49"/>
    <w:rsid w:val="0023759E"/>
    <w:rsid w:val="00241326"/>
    <w:rsid w:val="00242858"/>
    <w:rsid w:val="00242D67"/>
    <w:rsid w:val="0024469D"/>
    <w:rsid w:val="00244ADB"/>
    <w:rsid w:val="00244DE9"/>
    <w:rsid w:val="00246972"/>
    <w:rsid w:val="00246C2F"/>
    <w:rsid w:val="00247F23"/>
    <w:rsid w:val="00250861"/>
    <w:rsid w:val="002513DA"/>
    <w:rsid w:val="00251A1F"/>
    <w:rsid w:val="00251C5B"/>
    <w:rsid w:val="00251D46"/>
    <w:rsid w:val="00251F6D"/>
    <w:rsid w:val="0025238F"/>
    <w:rsid w:val="002526B2"/>
    <w:rsid w:val="00252C71"/>
    <w:rsid w:val="002530D2"/>
    <w:rsid w:val="002540BE"/>
    <w:rsid w:val="00255F07"/>
    <w:rsid w:val="002561B2"/>
    <w:rsid w:val="002564E9"/>
    <w:rsid w:val="0025E1B1"/>
    <w:rsid w:val="002611D7"/>
    <w:rsid w:val="00261250"/>
    <w:rsid w:val="0026148C"/>
    <w:rsid w:val="00261E24"/>
    <w:rsid w:val="0026291A"/>
    <w:rsid w:val="002634C2"/>
    <w:rsid w:val="00264EC7"/>
    <w:rsid w:val="0026576D"/>
    <w:rsid w:val="00265C12"/>
    <w:rsid w:val="00265C3A"/>
    <w:rsid w:val="00265E19"/>
    <w:rsid w:val="00265EF1"/>
    <w:rsid w:val="00266D9A"/>
    <w:rsid w:val="00267557"/>
    <w:rsid w:val="002677C9"/>
    <w:rsid w:val="002701A6"/>
    <w:rsid w:val="00270B66"/>
    <w:rsid w:val="00272525"/>
    <w:rsid w:val="00272B4D"/>
    <w:rsid w:val="00273DD4"/>
    <w:rsid w:val="00273E42"/>
    <w:rsid w:val="0027432F"/>
    <w:rsid w:val="00274A0D"/>
    <w:rsid w:val="00274C24"/>
    <w:rsid w:val="0027577C"/>
    <w:rsid w:val="00275A59"/>
    <w:rsid w:val="00277148"/>
    <w:rsid w:val="0027728F"/>
    <w:rsid w:val="002777F4"/>
    <w:rsid w:val="00277BAD"/>
    <w:rsid w:val="00277C46"/>
    <w:rsid w:val="0028002C"/>
    <w:rsid w:val="00280826"/>
    <w:rsid w:val="00281175"/>
    <w:rsid w:val="002816D6"/>
    <w:rsid w:val="0028242A"/>
    <w:rsid w:val="002833D9"/>
    <w:rsid w:val="00283593"/>
    <w:rsid w:val="002835F6"/>
    <w:rsid w:val="00283A60"/>
    <w:rsid w:val="00284385"/>
    <w:rsid w:val="00284A21"/>
    <w:rsid w:val="00284CBC"/>
    <w:rsid w:val="002858FA"/>
    <w:rsid w:val="002860D0"/>
    <w:rsid w:val="00286FD0"/>
    <w:rsid w:val="0028768F"/>
    <w:rsid w:val="00291039"/>
    <w:rsid w:val="002916F2"/>
    <w:rsid w:val="00291CDA"/>
    <w:rsid w:val="00293C91"/>
    <w:rsid w:val="00293CDA"/>
    <w:rsid w:val="00294F1C"/>
    <w:rsid w:val="002953A7"/>
    <w:rsid w:val="002954F8"/>
    <w:rsid w:val="00295533"/>
    <w:rsid w:val="002959E6"/>
    <w:rsid w:val="0029608B"/>
    <w:rsid w:val="002A0EEA"/>
    <w:rsid w:val="002A2E3F"/>
    <w:rsid w:val="002A30BA"/>
    <w:rsid w:val="002A313B"/>
    <w:rsid w:val="002A41B9"/>
    <w:rsid w:val="002A5844"/>
    <w:rsid w:val="002A6352"/>
    <w:rsid w:val="002A6F4F"/>
    <w:rsid w:val="002A732B"/>
    <w:rsid w:val="002B1AEE"/>
    <w:rsid w:val="002B1F92"/>
    <w:rsid w:val="002B2A0D"/>
    <w:rsid w:val="002B5E05"/>
    <w:rsid w:val="002B5F9E"/>
    <w:rsid w:val="002B6C1C"/>
    <w:rsid w:val="002C068F"/>
    <w:rsid w:val="002C1021"/>
    <w:rsid w:val="002C1160"/>
    <w:rsid w:val="002C2DD0"/>
    <w:rsid w:val="002C2F6A"/>
    <w:rsid w:val="002C3237"/>
    <w:rsid w:val="002C3773"/>
    <w:rsid w:val="002C38FF"/>
    <w:rsid w:val="002C3BE5"/>
    <w:rsid w:val="002C75DB"/>
    <w:rsid w:val="002C7CB6"/>
    <w:rsid w:val="002D05F5"/>
    <w:rsid w:val="002D1B30"/>
    <w:rsid w:val="002D3490"/>
    <w:rsid w:val="002D43F5"/>
    <w:rsid w:val="002D4580"/>
    <w:rsid w:val="002D4B8D"/>
    <w:rsid w:val="002D5424"/>
    <w:rsid w:val="002D55C5"/>
    <w:rsid w:val="002D60FA"/>
    <w:rsid w:val="002D695E"/>
    <w:rsid w:val="002D6CF0"/>
    <w:rsid w:val="002D72D8"/>
    <w:rsid w:val="002D748B"/>
    <w:rsid w:val="002D7860"/>
    <w:rsid w:val="002D7F88"/>
    <w:rsid w:val="002E14CB"/>
    <w:rsid w:val="002E1756"/>
    <w:rsid w:val="002E1872"/>
    <w:rsid w:val="002E1A48"/>
    <w:rsid w:val="002E2A9B"/>
    <w:rsid w:val="002E37DA"/>
    <w:rsid w:val="002E436A"/>
    <w:rsid w:val="002E57D5"/>
    <w:rsid w:val="002E6C86"/>
    <w:rsid w:val="002E6DD7"/>
    <w:rsid w:val="002E7F5F"/>
    <w:rsid w:val="002F03EA"/>
    <w:rsid w:val="002F0642"/>
    <w:rsid w:val="002F1727"/>
    <w:rsid w:val="002F17B5"/>
    <w:rsid w:val="002F1C2C"/>
    <w:rsid w:val="002F271E"/>
    <w:rsid w:val="002F30DD"/>
    <w:rsid w:val="002F4111"/>
    <w:rsid w:val="002F509A"/>
    <w:rsid w:val="002F5E51"/>
    <w:rsid w:val="002F6E45"/>
    <w:rsid w:val="002F74A4"/>
    <w:rsid w:val="002F7A40"/>
    <w:rsid w:val="002F7BA6"/>
    <w:rsid w:val="00301D60"/>
    <w:rsid w:val="00301F54"/>
    <w:rsid w:val="00302230"/>
    <w:rsid w:val="00302610"/>
    <w:rsid w:val="00302741"/>
    <w:rsid w:val="00302AFD"/>
    <w:rsid w:val="003031E0"/>
    <w:rsid w:val="003032E3"/>
    <w:rsid w:val="003034DA"/>
    <w:rsid w:val="00303528"/>
    <w:rsid w:val="0030362F"/>
    <w:rsid w:val="003043B0"/>
    <w:rsid w:val="00305074"/>
    <w:rsid w:val="00305091"/>
    <w:rsid w:val="0030549E"/>
    <w:rsid w:val="00305C10"/>
    <w:rsid w:val="00307251"/>
    <w:rsid w:val="003072AC"/>
    <w:rsid w:val="003074A5"/>
    <w:rsid w:val="003076FA"/>
    <w:rsid w:val="00311AD9"/>
    <w:rsid w:val="00314856"/>
    <w:rsid w:val="00315C72"/>
    <w:rsid w:val="00316538"/>
    <w:rsid w:val="00316B36"/>
    <w:rsid w:val="00317BE9"/>
    <w:rsid w:val="00317D2D"/>
    <w:rsid w:val="003206CF"/>
    <w:rsid w:val="00320A57"/>
    <w:rsid w:val="00320AC7"/>
    <w:rsid w:val="00321E26"/>
    <w:rsid w:val="003222CA"/>
    <w:rsid w:val="00323B75"/>
    <w:rsid w:val="00323D21"/>
    <w:rsid w:val="00324145"/>
    <w:rsid w:val="0032481D"/>
    <w:rsid w:val="003250A7"/>
    <w:rsid w:val="0032526C"/>
    <w:rsid w:val="0032572D"/>
    <w:rsid w:val="00325B47"/>
    <w:rsid w:val="00327925"/>
    <w:rsid w:val="00327F1E"/>
    <w:rsid w:val="00330094"/>
    <w:rsid w:val="00331577"/>
    <w:rsid w:val="003316CE"/>
    <w:rsid w:val="00332116"/>
    <w:rsid w:val="003323A4"/>
    <w:rsid w:val="00332AB3"/>
    <w:rsid w:val="00332BF3"/>
    <w:rsid w:val="00332CAA"/>
    <w:rsid w:val="0033392B"/>
    <w:rsid w:val="003339C6"/>
    <w:rsid w:val="00333E84"/>
    <w:rsid w:val="00334765"/>
    <w:rsid w:val="00334B88"/>
    <w:rsid w:val="00336630"/>
    <w:rsid w:val="003371A9"/>
    <w:rsid w:val="00337B3E"/>
    <w:rsid w:val="00337C77"/>
    <w:rsid w:val="00340943"/>
    <w:rsid w:val="00341457"/>
    <w:rsid w:val="00341AA5"/>
    <w:rsid w:val="00343AB1"/>
    <w:rsid w:val="00343F1C"/>
    <w:rsid w:val="00344610"/>
    <w:rsid w:val="003457C3"/>
    <w:rsid w:val="00345903"/>
    <w:rsid w:val="003473B1"/>
    <w:rsid w:val="0034F274"/>
    <w:rsid w:val="00350093"/>
    <w:rsid w:val="00350A13"/>
    <w:rsid w:val="0035246E"/>
    <w:rsid w:val="003524B6"/>
    <w:rsid w:val="003526B5"/>
    <w:rsid w:val="003548CE"/>
    <w:rsid w:val="00355F87"/>
    <w:rsid w:val="003560F0"/>
    <w:rsid w:val="003564E0"/>
    <w:rsid w:val="003571A0"/>
    <w:rsid w:val="00357686"/>
    <w:rsid w:val="00357903"/>
    <w:rsid w:val="0036027F"/>
    <w:rsid w:val="00360344"/>
    <w:rsid w:val="003604C3"/>
    <w:rsid w:val="003607DD"/>
    <w:rsid w:val="003608E0"/>
    <w:rsid w:val="0036302B"/>
    <w:rsid w:val="00363788"/>
    <w:rsid w:val="00366900"/>
    <w:rsid w:val="003670BF"/>
    <w:rsid w:val="003677F6"/>
    <w:rsid w:val="00367BFC"/>
    <w:rsid w:val="00370724"/>
    <w:rsid w:val="00370D46"/>
    <w:rsid w:val="003710AD"/>
    <w:rsid w:val="00372687"/>
    <w:rsid w:val="00372936"/>
    <w:rsid w:val="00373FFB"/>
    <w:rsid w:val="003749EF"/>
    <w:rsid w:val="0037509A"/>
    <w:rsid w:val="003752C3"/>
    <w:rsid w:val="00376067"/>
    <w:rsid w:val="003760EE"/>
    <w:rsid w:val="00376C2F"/>
    <w:rsid w:val="00376E3F"/>
    <w:rsid w:val="003804D9"/>
    <w:rsid w:val="003827EC"/>
    <w:rsid w:val="00382A71"/>
    <w:rsid w:val="00383843"/>
    <w:rsid w:val="003839A8"/>
    <w:rsid w:val="00383BF4"/>
    <w:rsid w:val="0038431C"/>
    <w:rsid w:val="003876DD"/>
    <w:rsid w:val="00387770"/>
    <w:rsid w:val="00390261"/>
    <w:rsid w:val="0039128D"/>
    <w:rsid w:val="003913DA"/>
    <w:rsid w:val="0039156D"/>
    <w:rsid w:val="00391C3F"/>
    <w:rsid w:val="00392A2A"/>
    <w:rsid w:val="00393355"/>
    <w:rsid w:val="00393FF1"/>
    <w:rsid w:val="00394A62"/>
    <w:rsid w:val="00394C1D"/>
    <w:rsid w:val="00394CEF"/>
    <w:rsid w:val="00394F02"/>
    <w:rsid w:val="00395133"/>
    <w:rsid w:val="00395C80"/>
    <w:rsid w:val="00396656"/>
    <w:rsid w:val="00397A36"/>
    <w:rsid w:val="003A0AD9"/>
    <w:rsid w:val="003A1753"/>
    <w:rsid w:val="003A20AB"/>
    <w:rsid w:val="003A29BA"/>
    <w:rsid w:val="003A2E9B"/>
    <w:rsid w:val="003A2EF1"/>
    <w:rsid w:val="003A497E"/>
    <w:rsid w:val="003A50A3"/>
    <w:rsid w:val="003A5363"/>
    <w:rsid w:val="003A6D95"/>
    <w:rsid w:val="003A6F5F"/>
    <w:rsid w:val="003B0E09"/>
    <w:rsid w:val="003B0E38"/>
    <w:rsid w:val="003B0F8B"/>
    <w:rsid w:val="003B18C5"/>
    <w:rsid w:val="003B2424"/>
    <w:rsid w:val="003B272F"/>
    <w:rsid w:val="003B34F7"/>
    <w:rsid w:val="003B41B9"/>
    <w:rsid w:val="003B425F"/>
    <w:rsid w:val="003B4A3B"/>
    <w:rsid w:val="003B59A0"/>
    <w:rsid w:val="003B6683"/>
    <w:rsid w:val="003B6CB1"/>
    <w:rsid w:val="003B6D4A"/>
    <w:rsid w:val="003B7341"/>
    <w:rsid w:val="003B7E89"/>
    <w:rsid w:val="003C054D"/>
    <w:rsid w:val="003C07AA"/>
    <w:rsid w:val="003C14A4"/>
    <w:rsid w:val="003C1DE5"/>
    <w:rsid w:val="003C36F1"/>
    <w:rsid w:val="003C40FC"/>
    <w:rsid w:val="003C42CD"/>
    <w:rsid w:val="003C45BE"/>
    <w:rsid w:val="003C5BAA"/>
    <w:rsid w:val="003C5DAC"/>
    <w:rsid w:val="003C6ACE"/>
    <w:rsid w:val="003C7224"/>
    <w:rsid w:val="003C7672"/>
    <w:rsid w:val="003C784E"/>
    <w:rsid w:val="003C7B7C"/>
    <w:rsid w:val="003D0AB1"/>
    <w:rsid w:val="003D12B2"/>
    <w:rsid w:val="003D23C1"/>
    <w:rsid w:val="003D2CEA"/>
    <w:rsid w:val="003D3398"/>
    <w:rsid w:val="003D3B1A"/>
    <w:rsid w:val="003D3B7F"/>
    <w:rsid w:val="003D4FC2"/>
    <w:rsid w:val="003D5FF7"/>
    <w:rsid w:val="003D60BF"/>
    <w:rsid w:val="003D6535"/>
    <w:rsid w:val="003D78F6"/>
    <w:rsid w:val="003D7A44"/>
    <w:rsid w:val="003D7C3E"/>
    <w:rsid w:val="003E03C1"/>
    <w:rsid w:val="003E046C"/>
    <w:rsid w:val="003E0EB7"/>
    <w:rsid w:val="003E16EE"/>
    <w:rsid w:val="003E1EC6"/>
    <w:rsid w:val="003E1FAA"/>
    <w:rsid w:val="003E2B13"/>
    <w:rsid w:val="003E2F69"/>
    <w:rsid w:val="003E35CE"/>
    <w:rsid w:val="003E38F8"/>
    <w:rsid w:val="003E3F70"/>
    <w:rsid w:val="003E53AD"/>
    <w:rsid w:val="003E6533"/>
    <w:rsid w:val="003E6B4F"/>
    <w:rsid w:val="003E6BC8"/>
    <w:rsid w:val="003E6E88"/>
    <w:rsid w:val="003E7040"/>
    <w:rsid w:val="003E7466"/>
    <w:rsid w:val="003E7CCD"/>
    <w:rsid w:val="003F0973"/>
    <w:rsid w:val="003F12A3"/>
    <w:rsid w:val="003F13F5"/>
    <w:rsid w:val="003F33F3"/>
    <w:rsid w:val="003F37B7"/>
    <w:rsid w:val="003F3C1D"/>
    <w:rsid w:val="003F459B"/>
    <w:rsid w:val="003F5454"/>
    <w:rsid w:val="003F5661"/>
    <w:rsid w:val="003F60A8"/>
    <w:rsid w:val="003F6A95"/>
    <w:rsid w:val="003F6B6F"/>
    <w:rsid w:val="003F79F0"/>
    <w:rsid w:val="003F7BD6"/>
    <w:rsid w:val="00400738"/>
    <w:rsid w:val="00400A36"/>
    <w:rsid w:val="00402093"/>
    <w:rsid w:val="00402763"/>
    <w:rsid w:val="004035D3"/>
    <w:rsid w:val="00403DF1"/>
    <w:rsid w:val="0040497A"/>
    <w:rsid w:val="00404D5D"/>
    <w:rsid w:val="00404F31"/>
    <w:rsid w:val="00406B58"/>
    <w:rsid w:val="00406DD7"/>
    <w:rsid w:val="00407E86"/>
    <w:rsid w:val="004102FA"/>
    <w:rsid w:val="004103FC"/>
    <w:rsid w:val="0041043D"/>
    <w:rsid w:val="0041045E"/>
    <w:rsid w:val="004126BA"/>
    <w:rsid w:val="00412EBD"/>
    <w:rsid w:val="0041329E"/>
    <w:rsid w:val="00413310"/>
    <w:rsid w:val="004135AC"/>
    <w:rsid w:val="00413D4D"/>
    <w:rsid w:val="00414754"/>
    <w:rsid w:val="0041546F"/>
    <w:rsid w:val="00415CCE"/>
    <w:rsid w:val="00416069"/>
    <w:rsid w:val="0041751F"/>
    <w:rsid w:val="00417DAE"/>
    <w:rsid w:val="0041EFE5"/>
    <w:rsid w:val="00420AFD"/>
    <w:rsid w:val="004211DD"/>
    <w:rsid w:val="004215C0"/>
    <w:rsid w:val="00421E74"/>
    <w:rsid w:val="0042269B"/>
    <w:rsid w:val="0042275D"/>
    <w:rsid w:val="00422818"/>
    <w:rsid w:val="004239AE"/>
    <w:rsid w:val="00424347"/>
    <w:rsid w:val="00424384"/>
    <w:rsid w:val="00424C0D"/>
    <w:rsid w:val="00424DEB"/>
    <w:rsid w:val="00425396"/>
    <w:rsid w:val="0042576E"/>
    <w:rsid w:val="00425C88"/>
    <w:rsid w:val="00425FAA"/>
    <w:rsid w:val="00426A10"/>
    <w:rsid w:val="00426ED1"/>
    <w:rsid w:val="00427D63"/>
    <w:rsid w:val="00431A40"/>
    <w:rsid w:val="00431CDE"/>
    <w:rsid w:val="0043327B"/>
    <w:rsid w:val="004337E9"/>
    <w:rsid w:val="00433F1A"/>
    <w:rsid w:val="004346B9"/>
    <w:rsid w:val="004359C6"/>
    <w:rsid w:val="00436121"/>
    <w:rsid w:val="00437469"/>
    <w:rsid w:val="00437DC0"/>
    <w:rsid w:val="004404A0"/>
    <w:rsid w:val="00441916"/>
    <w:rsid w:val="00441B9B"/>
    <w:rsid w:val="00441F06"/>
    <w:rsid w:val="004420BD"/>
    <w:rsid w:val="00443147"/>
    <w:rsid w:val="00443E81"/>
    <w:rsid w:val="004446B8"/>
    <w:rsid w:val="00444F27"/>
    <w:rsid w:val="00445179"/>
    <w:rsid w:val="00445CA9"/>
    <w:rsid w:val="00446C44"/>
    <w:rsid w:val="00450D06"/>
    <w:rsid w:val="0045165A"/>
    <w:rsid w:val="00451AE3"/>
    <w:rsid w:val="004537A2"/>
    <w:rsid w:val="0045540E"/>
    <w:rsid w:val="00455DDA"/>
    <w:rsid w:val="0045619F"/>
    <w:rsid w:val="00457850"/>
    <w:rsid w:val="00457C7F"/>
    <w:rsid w:val="00457D54"/>
    <w:rsid w:val="0046026E"/>
    <w:rsid w:val="00460303"/>
    <w:rsid w:val="00461724"/>
    <w:rsid w:val="00461A93"/>
    <w:rsid w:val="00461B13"/>
    <w:rsid w:val="00462DA7"/>
    <w:rsid w:val="00462EEC"/>
    <w:rsid w:val="0046447D"/>
    <w:rsid w:val="004651F1"/>
    <w:rsid w:val="004659B0"/>
    <w:rsid w:val="00465DD5"/>
    <w:rsid w:val="004660F8"/>
    <w:rsid w:val="00466653"/>
    <w:rsid w:val="004669A2"/>
    <w:rsid w:val="004676CC"/>
    <w:rsid w:val="00470274"/>
    <w:rsid w:val="004715CD"/>
    <w:rsid w:val="00471930"/>
    <w:rsid w:val="00472BA1"/>
    <w:rsid w:val="00473944"/>
    <w:rsid w:val="00473D74"/>
    <w:rsid w:val="00473E95"/>
    <w:rsid w:val="004745A9"/>
    <w:rsid w:val="00474C2F"/>
    <w:rsid w:val="00475355"/>
    <w:rsid w:val="00475AC8"/>
    <w:rsid w:val="00475BC6"/>
    <w:rsid w:val="004761D6"/>
    <w:rsid w:val="00476882"/>
    <w:rsid w:val="004770B7"/>
    <w:rsid w:val="00477150"/>
    <w:rsid w:val="00480247"/>
    <w:rsid w:val="004812E4"/>
    <w:rsid w:val="00481985"/>
    <w:rsid w:val="00481E51"/>
    <w:rsid w:val="0048218F"/>
    <w:rsid w:val="004831E5"/>
    <w:rsid w:val="004833FD"/>
    <w:rsid w:val="00483B1B"/>
    <w:rsid w:val="00483D50"/>
    <w:rsid w:val="00483F34"/>
    <w:rsid w:val="004840F5"/>
    <w:rsid w:val="004843C1"/>
    <w:rsid w:val="0048454E"/>
    <w:rsid w:val="0048500D"/>
    <w:rsid w:val="00485391"/>
    <w:rsid w:val="00486372"/>
    <w:rsid w:val="004864E7"/>
    <w:rsid w:val="00487166"/>
    <w:rsid w:val="004905E4"/>
    <w:rsid w:val="00490A67"/>
    <w:rsid w:val="00491096"/>
    <w:rsid w:val="00491FCC"/>
    <w:rsid w:val="00492250"/>
    <w:rsid w:val="004936B3"/>
    <w:rsid w:val="00493BAC"/>
    <w:rsid w:val="004947CD"/>
    <w:rsid w:val="00494BAB"/>
    <w:rsid w:val="00495819"/>
    <w:rsid w:val="00495A71"/>
    <w:rsid w:val="004960CA"/>
    <w:rsid w:val="004A04BB"/>
    <w:rsid w:val="004A0547"/>
    <w:rsid w:val="004A0B1E"/>
    <w:rsid w:val="004A115E"/>
    <w:rsid w:val="004A2B21"/>
    <w:rsid w:val="004A6BE6"/>
    <w:rsid w:val="004A77F7"/>
    <w:rsid w:val="004A78ED"/>
    <w:rsid w:val="004B03B0"/>
    <w:rsid w:val="004B12BB"/>
    <w:rsid w:val="004B1520"/>
    <w:rsid w:val="004B16BD"/>
    <w:rsid w:val="004B1DAA"/>
    <w:rsid w:val="004B2151"/>
    <w:rsid w:val="004B2586"/>
    <w:rsid w:val="004B273E"/>
    <w:rsid w:val="004B279C"/>
    <w:rsid w:val="004B2E19"/>
    <w:rsid w:val="004B2F7F"/>
    <w:rsid w:val="004B3599"/>
    <w:rsid w:val="004B3644"/>
    <w:rsid w:val="004B48C4"/>
    <w:rsid w:val="004B50D8"/>
    <w:rsid w:val="004B5D3B"/>
    <w:rsid w:val="004B5F95"/>
    <w:rsid w:val="004B69B6"/>
    <w:rsid w:val="004B6F42"/>
    <w:rsid w:val="004C1657"/>
    <w:rsid w:val="004C2649"/>
    <w:rsid w:val="004C2A2A"/>
    <w:rsid w:val="004C3090"/>
    <w:rsid w:val="004C3A9A"/>
    <w:rsid w:val="004C3B18"/>
    <w:rsid w:val="004C3CBC"/>
    <w:rsid w:val="004C3D55"/>
    <w:rsid w:val="004C3D70"/>
    <w:rsid w:val="004C43CC"/>
    <w:rsid w:val="004C48ED"/>
    <w:rsid w:val="004C4F61"/>
    <w:rsid w:val="004C666B"/>
    <w:rsid w:val="004C6BB1"/>
    <w:rsid w:val="004C6D7D"/>
    <w:rsid w:val="004C7650"/>
    <w:rsid w:val="004D045E"/>
    <w:rsid w:val="004D095A"/>
    <w:rsid w:val="004D140A"/>
    <w:rsid w:val="004D1BA3"/>
    <w:rsid w:val="004D299D"/>
    <w:rsid w:val="004D2F5D"/>
    <w:rsid w:val="004D311B"/>
    <w:rsid w:val="004D3B36"/>
    <w:rsid w:val="004D3DD6"/>
    <w:rsid w:val="004D4422"/>
    <w:rsid w:val="004D53C0"/>
    <w:rsid w:val="004D6009"/>
    <w:rsid w:val="004D61E4"/>
    <w:rsid w:val="004D743D"/>
    <w:rsid w:val="004D7CDD"/>
    <w:rsid w:val="004D7FE0"/>
    <w:rsid w:val="004E0324"/>
    <w:rsid w:val="004E0A98"/>
    <w:rsid w:val="004E0F9B"/>
    <w:rsid w:val="004E1954"/>
    <w:rsid w:val="004E1F15"/>
    <w:rsid w:val="004E2064"/>
    <w:rsid w:val="004E2A19"/>
    <w:rsid w:val="004E2ADA"/>
    <w:rsid w:val="004E32B6"/>
    <w:rsid w:val="004E3540"/>
    <w:rsid w:val="004E3928"/>
    <w:rsid w:val="004E3A81"/>
    <w:rsid w:val="004E3C52"/>
    <w:rsid w:val="004E48D6"/>
    <w:rsid w:val="004E4AF6"/>
    <w:rsid w:val="004E54A4"/>
    <w:rsid w:val="004E5996"/>
    <w:rsid w:val="004E684A"/>
    <w:rsid w:val="004E6C34"/>
    <w:rsid w:val="004F065A"/>
    <w:rsid w:val="004F06BC"/>
    <w:rsid w:val="004F11E0"/>
    <w:rsid w:val="004F1967"/>
    <w:rsid w:val="004F2F38"/>
    <w:rsid w:val="004F45D8"/>
    <w:rsid w:val="004F4D0B"/>
    <w:rsid w:val="004F5D5E"/>
    <w:rsid w:val="004F65B8"/>
    <w:rsid w:val="004F6B58"/>
    <w:rsid w:val="004F6DE5"/>
    <w:rsid w:val="004F7307"/>
    <w:rsid w:val="00500197"/>
    <w:rsid w:val="005001D8"/>
    <w:rsid w:val="005014CB"/>
    <w:rsid w:val="005016DC"/>
    <w:rsid w:val="00502EF5"/>
    <w:rsid w:val="005041FB"/>
    <w:rsid w:val="00504689"/>
    <w:rsid w:val="00504B79"/>
    <w:rsid w:val="00504EE3"/>
    <w:rsid w:val="00505F80"/>
    <w:rsid w:val="00506782"/>
    <w:rsid w:val="00506BD8"/>
    <w:rsid w:val="00507576"/>
    <w:rsid w:val="00507BCD"/>
    <w:rsid w:val="00507E0A"/>
    <w:rsid w:val="00507EBC"/>
    <w:rsid w:val="00510002"/>
    <w:rsid w:val="005107F8"/>
    <w:rsid w:val="0051298B"/>
    <w:rsid w:val="00512D4E"/>
    <w:rsid w:val="005145E9"/>
    <w:rsid w:val="0051552E"/>
    <w:rsid w:val="005158F8"/>
    <w:rsid w:val="00516059"/>
    <w:rsid w:val="005164D4"/>
    <w:rsid w:val="00516F01"/>
    <w:rsid w:val="005170B2"/>
    <w:rsid w:val="00517EEB"/>
    <w:rsid w:val="00520443"/>
    <w:rsid w:val="00520D74"/>
    <w:rsid w:val="00521246"/>
    <w:rsid w:val="005214BB"/>
    <w:rsid w:val="005217D2"/>
    <w:rsid w:val="00522262"/>
    <w:rsid w:val="005224DB"/>
    <w:rsid w:val="0052291D"/>
    <w:rsid w:val="00522EE1"/>
    <w:rsid w:val="005230CC"/>
    <w:rsid w:val="00524715"/>
    <w:rsid w:val="00524F2C"/>
    <w:rsid w:val="00525D1A"/>
    <w:rsid w:val="00525E15"/>
    <w:rsid w:val="00525E63"/>
    <w:rsid w:val="00526AAB"/>
    <w:rsid w:val="00527284"/>
    <w:rsid w:val="0053016D"/>
    <w:rsid w:val="00530427"/>
    <w:rsid w:val="0053088E"/>
    <w:rsid w:val="0053249A"/>
    <w:rsid w:val="005334F7"/>
    <w:rsid w:val="00534A19"/>
    <w:rsid w:val="00534A7E"/>
    <w:rsid w:val="00534FCD"/>
    <w:rsid w:val="005358EB"/>
    <w:rsid w:val="00536473"/>
    <w:rsid w:val="00536BBE"/>
    <w:rsid w:val="00536CB1"/>
    <w:rsid w:val="0053738E"/>
    <w:rsid w:val="00537FCD"/>
    <w:rsid w:val="0054051F"/>
    <w:rsid w:val="00540B8D"/>
    <w:rsid w:val="00542491"/>
    <w:rsid w:val="00542D4C"/>
    <w:rsid w:val="00542E9E"/>
    <w:rsid w:val="005432D1"/>
    <w:rsid w:val="0054449E"/>
    <w:rsid w:val="00544912"/>
    <w:rsid w:val="00544B15"/>
    <w:rsid w:val="0054528E"/>
    <w:rsid w:val="0054570A"/>
    <w:rsid w:val="00545EDC"/>
    <w:rsid w:val="00546563"/>
    <w:rsid w:val="00550005"/>
    <w:rsid w:val="005501F9"/>
    <w:rsid w:val="00550C00"/>
    <w:rsid w:val="00550DF9"/>
    <w:rsid w:val="00551801"/>
    <w:rsid w:val="00551AAB"/>
    <w:rsid w:val="00552E6F"/>
    <w:rsid w:val="0055370E"/>
    <w:rsid w:val="0055374B"/>
    <w:rsid w:val="00553E20"/>
    <w:rsid w:val="0055439E"/>
    <w:rsid w:val="0055637F"/>
    <w:rsid w:val="00556950"/>
    <w:rsid w:val="0055709E"/>
    <w:rsid w:val="00557125"/>
    <w:rsid w:val="005572D4"/>
    <w:rsid w:val="00557A73"/>
    <w:rsid w:val="00557C56"/>
    <w:rsid w:val="00560051"/>
    <w:rsid w:val="005606DA"/>
    <w:rsid w:val="00561C95"/>
    <w:rsid w:val="00562542"/>
    <w:rsid w:val="00563462"/>
    <w:rsid w:val="005645AF"/>
    <w:rsid w:val="00565B57"/>
    <w:rsid w:val="00566A12"/>
    <w:rsid w:val="00566BDB"/>
    <w:rsid w:val="00566D0F"/>
    <w:rsid w:val="00567ACE"/>
    <w:rsid w:val="005706F7"/>
    <w:rsid w:val="00571270"/>
    <w:rsid w:val="00571AEE"/>
    <w:rsid w:val="00571CB1"/>
    <w:rsid w:val="0057208C"/>
    <w:rsid w:val="00573179"/>
    <w:rsid w:val="005736BB"/>
    <w:rsid w:val="00574018"/>
    <w:rsid w:val="00574342"/>
    <w:rsid w:val="00576846"/>
    <w:rsid w:val="0057798E"/>
    <w:rsid w:val="00577D0A"/>
    <w:rsid w:val="0058153C"/>
    <w:rsid w:val="00581AB1"/>
    <w:rsid w:val="005821A5"/>
    <w:rsid w:val="00582567"/>
    <w:rsid w:val="00582C86"/>
    <w:rsid w:val="00584A59"/>
    <w:rsid w:val="0058532E"/>
    <w:rsid w:val="005866CA"/>
    <w:rsid w:val="00587B9F"/>
    <w:rsid w:val="00590365"/>
    <w:rsid w:val="00591891"/>
    <w:rsid w:val="0059207E"/>
    <w:rsid w:val="005938EC"/>
    <w:rsid w:val="00593F39"/>
    <w:rsid w:val="0059458C"/>
    <w:rsid w:val="005948EE"/>
    <w:rsid w:val="00595603"/>
    <w:rsid w:val="005960D0"/>
    <w:rsid w:val="005971D0"/>
    <w:rsid w:val="00597ABC"/>
    <w:rsid w:val="005A23C6"/>
    <w:rsid w:val="005A2C75"/>
    <w:rsid w:val="005A2DAE"/>
    <w:rsid w:val="005A3277"/>
    <w:rsid w:val="005A3D1B"/>
    <w:rsid w:val="005A4532"/>
    <w:rsid w:val="005A45DC"/>
    <w:rsid w:val="005A4A19"/>
    <w:rsid w:val="005A5D37"/>
    <w:rsid w:val="005A70EB"/>
    <w:rsid w:val="005B078C"/>
    <w:rsid w:val="005B1556"/>
    <w:rsid w:val="005B390E"/>
    <w:rsid w:val="005B40D1"/>
    <w:rsid w:val="005B45C5"/>
    <w:rsid w:val="005B4C5F"/>
    <w:rsid w:val="005B4D08"/>
    <w:rsid w:val="005B5254"/>
    <w:rsid w:val="005B6F0F"/>
    <w:rsid w:val="005B76E2"/>
    <w:rsid w:val="005B779D"/>
    <w:rsid w:val="005C0183"/>
    <w:rsid w:val="005C0343"/>
    <w:rsid w:val="005C055C"/>
    <w:rsid w:val="005C1838"/>
    <w:rsid w:val="005C213D"/>
    <w:rsid w:val="005C23A1"/>
    <w:rsid w:val="005C3B40"/>
    <w:rsid w:val="005C45A6"/>
    <w:rsid w:val="005C4AF4"/>
    <w:rsid w:val="005C4FF3"/>
    <w:rsid w:val="005C5078"/>
    <w:rsid w:val="005C677E"/>
    <w:rsid w:val="005C762D"/>
    <w:rsid w:val="005C7639"/>
    <w:rsid w:val="005C7BAD"/>
    <w:rsid w:val="005C8F36"/>
    <w:rsid w:val="005D0502"/>
    <w:rsid w:val="005D0E18"/>
    <w:rsid w:val="005D183C"/>
    <w:rsid w:val="005D3FD7"/>
    <w:rsid w:val="005D4CED"/>
    <w:rsid w:val="005D580E"/>
    <w:rsid w:val="005D5BE8"/>
    <w:rsid w:val="005D76C7"/>
    <w:rsid w:val="005E1027"/>
    <w:rsid w:val="005E133F"/>
    <w:rsid w:val="005E16BA"/>
    <w:rsid w:val="005E2010"/>
    <w:rsid w:val="005E3E86"/>
    <w:rsid w:val="005E564A"/>
    <w:rsid w:val="005E576B"/>
    <w:rsid w:val="005E5FE2"/>
    <w:rsid w:val="005E7401"/>
    <w:rsid w:val="005E78A1"/>
    <w:rsid w:val="005F03A8"/>
    <w:rsid w:val="005F060B"/>
    <w:rsid w:val="005F0A29"/>
    <w:rsid w:val="005F20F2"/>
    <w:rsid w:val="005F2782"/>
    <w:rsid w:val="005F2D49"/>
    <w:rsid w:val="005F33A3"/>
    <w:rsid w:val="005F394D"/>
    <w:rsid w:val="005F4089"/>
    <w:rsid w:val="005F41D8"/>
    <w:rsid w:val="005F4F7D"/>
    <w:rsid w:val="005F56BA"/>
    <w:rsid w:val="005F5D62"/>
    <w:rsid w:val="005F6566"/>
    <w:rsid w:val="005F6829"/>
    <w:rsid w:val="005F6955"/>
    <w:rsid w:val="005F6BBC"/>
    <w:rsid w:val="005F755B"/>
    <w:rsid w:val="005F7815"/>
    <w:rsid w:val="005F7B30"/>
    <w:rsid w:val="006017E2"/>
    <w:rsid w:val="00601AA4"/>
    <w:rsid w:val="00601F64"/>
    <w:rsid w:val="0060460A"/>
    <w:rsid w:val="00605B16"/>
    <w:rsid w:val="00607266"/>
    <w:rsid w:val="00612689"/>
    <w:rsid w:val="00612E21"/>
    <w:rsid w:val="00613385"/>
    <w:rsid w:val="006162DA"/>
    <w:rsid w:val="00617520"/>
    <w:rsid w:val="00617E74"/>
    <w:rsid w:val="00620B4A"/>
    <w:rsid w:val="006213AF"/>
    <w:rsid w:val="00621CCE"/>
    <w:rsid w:val="0062290E"/>
    <w:rsid w:val="0062343A"/>
    <w:rsid w:val="006236D8"/>
    <w:rsid w:val="00623771"/>
    <w:rsid w:val="00623915"/>
    <w:rsid w:val="00624100"/>
    <w:rsid w:val="00624DE1"/>
    <w:rsid w:val="00625B90"/>
    <w:rsid w:val="006265EB"/>
    <w:rsid w:val="00626710"/>
    <w:rsid w:val="00626AA7"/>
    <w:rsid w:val="006278DB"/>
    <w:rsid w:val="006305DF"/>
    <w:rsid w:val="006305E0"/>
    <w:rsid w:val="0063197C"/>
    <w:rsid w:val="00631A2C"/>
    <w:rsid w:val="00632B45"/>
    <w:rsid w:val="00632C0F"/>
    <w:rsid w:val="006335C8"/>
    <w:rsid w:val="00634144"/>
    <w:rsid w:val="00634484"/>
    <w:rsid w:val="00634DE9"/>
    <w:rsid w:val="00634E1A"/>
    <w:rsid w:val="006352B5"/>
    <w:rsid w:val="00635A89"/>
    <w:rsid w:val="00637EF4"/>
    <w:rsid w:val="00637F9C"/>
    <w:rsid w:val="0064107C"/>
    <w:rsid w:val="006417B6"/>
    <w:rsid w:val="00641BCB"/>
    <w:rsid w:val="00641DF0"/>
    <w:rsid w:val="00643429"/>
    <w:rsid w:val="006435E8"/>
    <w:rsid w:val="00644C39"/>
    <w:rsid w:val="00644C65"/>
    <w:rsid w:val="00644C96"/>
    <w:rsid w:val="00644F86"/>
    <w:rsid w:val="00645898"/>
    <w:rsid w:val="006468E3"/>
    <w:rsid w:val="00646A1B"/>
    <w:rsid w:val="00646F88"/>
    <w:rsid w:val="00647350"/>
    <w:rsid w:val="00650B41"/>
    <w:rsid w:val="0065101D"/>
    <w:rsid w:val="00651A89"/>
    <w:rsid w:val="00651BA0"/>
    <w:rsid w:val="006522D1"/>
    <w:rsid w:val="006525E0"/>
    <w:rsid w:val="006533C0"/>
    <w:rsid w:val="00653FD3"/>
    <w:rsid w:val="00654073"/>
    <w:rsid w:val="00654417"/>
    <w:rsid w:val="00655BBF"/>
    <w:rsid w:val="00655C3E"/>
    <w:rsid w:val="006562D1"/>
    <w:rsid w:val="006606CB"/>
    <w:rsid w:val="00661960"/>
    <w:rsid w:val="00661D86"/>
    <w:rsid w:val="006625AA"/>
    <w:rsid w:val="00662ED1"/>
    <w:rsid w:val="00663446"/>
    <w:rsid w:val="00663972"/>
    <w:rsid w:val="00663D9E"/>
    <w:rsid w:val="00664E98"/>
    <w:rsid w:val="00665745"/>
    <w:rsid w:val="0066587B"/>
    <w:rsid w:val="00665C8A"/>
    <w:rsid w:val="00666225"/>
    <w:rsid w:val="0066651A"/>
    <w:rsid w:val="00666594"/>
    <w:rsid w:val="00666F0E"/>
    <w:rsid w:val="006672D0"/>
    <w:rsid w:val="00667ABC"/>
    <w:rsid w:val="006700DB"/>
    <w:rsid w:val="00670574"/>
    <w:rsid w:val="00670FB0"/>
    <w:rsid w:val="00671764"/>
    <w:rsid w:val="006717CE"/>
    <w:rsid w:val="006724FE"/>
    <w:rsid w:val="00672BCE"/>
    <w:rsid w:val="0067417A"/>
    <w:rsid w:val="00677846"/>
    <w:rsid w:val="00677E5C"/>
    <w:rsid w:val="00680017"/>
    <w:rsid w:val="0068044E"/>
    <w:rsid w:val="0068127A"/>
    <w:rsid w:val="0068162C"/>
    <w:rsid w:val="00681D35"/>
    <w:rsid w:val="00682FCE"/>
    <w:rsid w:val="00683707"/>
    <w:rsid w:val="006839AE"/>
    <w:rsid w:val="00685294"/>
    <w:rsid w:val="00685EE1"/>
    <w:rsid w:val="00686B8D"/>
    <w:rsid w:val="006878DE"/>
    <w:rsid w:val="006904F0"/>
    <w:rsid w:val="00691325"/>
    <w:rsid w:val="00691A2A"/>
    <w:rsid w:val="00691E50"/>
    <w:rsid w:val="006922A4"/>
    <w:rsid w:val="0069232C"/>
    <w:rsid w:val="006927C5"/>
    <w:rsid w:val="00692C0B"/>
    <w:rsid w:val="006934D9"/>
    <w:rsid w:val="00694EC5"/>
    <w:rsid w:val="00695ECC"/>
    <w:rsid w:val="00696AB4"/>
    <w:rsid w:val="00696E8A"/>
    <w:rsid w:val="00697486"/>
    <w:rsid w:val="006A0321"/>
    <w:rsid w:val="006A0AE0"/>
    <w:rsid w:val="006A1202"/>
    <w:rsid w:val="006A165A"/>
    <w:rsid w:val="006A2383"/>
    <w:rsid w:val="006A24E1"/>
    <w:rsid w:val="006A2C9F"/>
    <w:rsid w:val="006A3263"/>
    <w:rsid w:val="006A401C"/>
    <w:rsid w:val="006A402E"/>
    <w:rsid w:val="006A4836"/>
    <w:rsid w:val="006A4A22"/>
    <w:rsid w:val="006A5040"/>
    <w:rsid w:val="006A5BA5"/>
    <w:rsid w:val="006A5CC4"/>
    <w:rsid w:val="006A6A08"/>
    <w:rsid w:val="006A79A0"/>
    <w:rsid w:val="006B01F2"/>
    <w:rsid w:val="006B1534"/>
    <w:rsid w:val="006B164F"/>
    <w:rsid w:val="006B1A49"/>
    <w:rsid w:val="006B1D76"/>
    <w:rsid w:val="006B38B1"/>
    <w:rsid w:val="006B430E"/>
    <w:rsid w:val="006B4427"/>
    <w:rsid w:val="006B47CF"/>
    <w:rsid w:val="006B4F7F"/>
    <w:rsid w:val="006B50D8"/>
    <w:rsid w:val="006B62D7"/>
    <w:rsid w:val="006B6918"/>
    <w:rsid w:val="006B6AE2"/>
    <w:rsid w:val="006B6FD8"/>
    <w:rsid w:val="006C00C5"/>
    <w:rsid w:val="006C065B"/>
    <w:rsid w:val="006C0990"/>
    <w:rsid w:val="006C2B13"/>
    <w:rsid w:val="006C3430"/>
    <w:rsid w:val="006C3793"/>
    <w:rsid w:val="006C3AAA"/>
    <w:rsid w:val="006C3B2F"/>
    <w:rsid w:val="006C4185"/>
    <w:rsid w:val="006C421E"/>
    <w:rsid w:val="006C4634"/>
    <w:rsid w:val="006C4BC1"/>
    <w:rsid w:val="006C52AC"/>
    <w:rsid w:val="006C6A6D"/>
    <w:rsid w:val="006C763E"/>
    <w:rsid w:val="006D03F8"/>
    <w:rsid w:val="006D07F5"/>
    <w:rsid w:val="006D0DBE"/>
    <w:rsid w:val="006D11CA"/>
    <w:rsid w:val="006D1FEC"/>
    <w:rsid w:val="006D257A"/>
    <w:rsid w:val="006D2609"/>
    <w:rsid w:val="006D26E0"/>
    <w:rsid w:val="006D3797"/>
    <w:rsid w:val="006D3B68"/>
    <w:rsid w:val="006D400A"/>
    <w:rsid w:val="006D42AE"/>
    <w:rsid w:val="006D5091"/>
    <w:rsid w:val="006D5D1B"/>
    <w:rsid w:val="006D5E5D"/>
    <w:rsid w:val="006D616B"/>
    <w:rsid w:val="006D6B0A"/>
    <w:rsid w:val="006D7684"/>
    <w:rsid w:val="006D7D8D"/>
    <w:rsid w:val="006D7D8F"/>
    <w:rsid w:val="006E0678"/>
    <w:rsid w:val="006E0B2C"/>
    <w:rsid w:val="006E119D"/>
    <w:rsid w:val="006E15B3"/>
    <w:rsid w:val="006E1603"/>
    <w:rsid w:val="006E2484"/>
    <w:rsid w:val="006E26D4"/>
    <w:rsid w:val="006E3883"/>
    <w:rsid w:val="006E3E6B"/>
    <w:rsid w:val="006E472B"/>
    <w:rsid w:val="006E489A"/>
    <w:rsid w:val="006E58EE"/>
    <w:rsid w:val="006E5E94"/>
    <w:rsid w:val="006E6137"/>
    <w:rsid w:val="006E6F06"/>
    <w:rsid w:val="006E6F71"/>
    <w:rsid w:val="006E7EB1"/>
    <w:rsid w:val="006F03D5"/>
    <w:rsid w:val="006F0C69"/>
    <w:rsid w:val="006F13C7"/>
    <w:rsid w:val="006F153A"/>
    <w:rsid w:val="006F164E"/>
    <w:rsid w:val="006F2A4B"/>
    <w:rsid w:val="006F32C0"/>
    <w:rsid w:val="006F409C"/>
    <w:rsid w:val="006F5978"/>
    <w:rsid w:val="006F6008"/>
    <w:rsid w:val="006F6009"/>
    <w:rsid w:val="006F62C6"/>
    <w:rsid w:val="006F693C"/>
    <w:rsid w:val="00700097"/>
    <w:rsid w:val="00700D96"/>
    <w:rsid w:val="00701187"/>
    <w:rsid w:val="00701B27"/>
    <w:rsid w:val="00701E76"/>
    <w:rsid w:val="00701EAE"/>
    <w:rsid w:val="007022A7"/>
    <w:rsid w:val="0070486A"/>
    <w:rsid w:val="0070492E"/>
    <w:rsid w:val="00705021"/>
    <w:rsid w:val="0071046C"/>
    <w:rsid w:val="00710473"/>
    <w:rsid w:val="00710604"/>
    <w:rsid w:val="00710C20"/>
    <w:rsid w:val="00711AA0"/>
    <w:rsid w:val="00711BA6"/>
    <w:rsid w:val="0071279C"/>
    <w:rsid w:val="007146FC"/>
    <w:rsid w:val="00714C56"/>
    <w:rsid w:val="00714EC3"/>
    <w:rsid w:val="00716784"/>
    <w:rsid w:val="00716838"/>
    <w:rsid w:val="00720131"/>
    <w:rsid w:val="007209EA"/>
    <w:rsid w:val="0072134C"/>
    <w:rsid w:val="007213D5"/>
    <w:rsid w:val="00721569"/>
    <w:rsid w:val="0072190E"/>
    <w:rsid w:val="00723AA2"/>
    <w:rsid w:val="00723B41"/>
    <w:rsid w:val="00723F7F"/>
    <w:rsid w:val="00724357"/>
    <w:rsid w:val="00726824"/>
    <w:rsid w:val="007274CB"/>
    <w:rsid w:val="00727DBA"/>
    <w:rsid w:val="00727EDE"/>
    <w:rsid w:val="00730361"/>
    <w:rsid w:val="007303CD"/>
    <w:rsid w:val="00732484"/>
    <w:rsid w:val="00732A89"/>
    <w:rsid w:val="0073316F"/>
    <w:rsid w:val="007332BE"/>
    <w:rsid w:val="007333D5"/>
    <w:rsid w:val="00733601"/>
    <w:rsid w:val="007343D3"/>
    <w:rsid w:val="00735AB1"/>
    <w:rsid w:val="00735E94"/>
    <w:rsid w:val="007368BE"/>
    <w:rsid w:val="00736F6A"/>
    <w:rsid w:val="00737885"/>
    <w:rsid w:val="00740C17"/>
    <w:rsid w:val="00740CA9"/>
    <w:rsid w:val="00741B1C"/>
    <w:rsid w:val="00743950"/>
    <w:rsid w:val="0074403B"/>
    <w:rsid w:val="00744B31"/>
    <w:rsid w:val="00745F63"/>
    <w:rsid w:val="007463D1"/>
    <w:rsid w:val="00746D94"/>
    <w:rsid w:val="007471E0"/>
    <w:rsid w:val="00747ED4"/>
    <w:rsid w:val="00747FEE"/>
    <w:rsid w:val="0075076B"/>
    <w:rsid w:val="00751714"/>
    <w:rsid w:val="0075181C"/>
    <w:rsid w:val="00752818"/>
    <w:rsid w:val="0075384C"/>
    <w:rsid w:val="00754B2E"/>
    <w:rsid w:val="00754E96"/>
    <w:rsid w:val="0075636A"/>
    <w:rsid w:val="007564AE"/>
    <w:rsid w:val="00756EBA"/>
    <w:rsid w:val="0075788B"/>
    <w:rsid w:val="00757A8A"/>
    <w:rsid w:val="00757B56"/>
    <w:rsid w:val="0076027B"/>
    <w:rsid w:val="00760463"/>
    <w:rsid w:val="00760567"/>
    <w:rsid w:val="00760A53"/>
    <w:rsid w:val="007610E4"/>
    <w:rsid w:val="00761212"/>
    <w:rsid w:val="007617BE"/>
    <w:rsid w:val="00761F6E"/>
    <w:rsid w:val="007631E9"/>
    <w:rsid w:val="00763289"/>
    <w:rsid w:val="007634E4"/>
    <w:rsid w:val="00763CCF"/>
    <w:rsid w:val="00764959"/>
    <w:rsid w:val="0076729D"/>
    <w:rsid w:val="007677D6"/>
    <w:rsid w:val="00770360"/>
    <w:rsid w:val="007706BD"/>
    <w:rsid w:val="007720BC"/>
    <w:rsid w:val="0077414E"/>
    <w:rsid w:val="00774710"/>
    <w:rsid w:val="00774CB1"/>
    <w:rsid w:val="00776675"/>
    <w:rsid w:val="00776E93"/>
    <w:rsid w:val="00777270"/>
    <w:rsid w:val="007773E9"/>
    <w:rsid w:val="007774B4"/>
    <w:rsid w:val="00781925"/>
    <w:rsid w:val="00781AE4"/>
    <w:rsid w:val="00781C26"/>
    <w:rsid w:val="00781F99"/>
    <w:rsid w:val="00782725"/>
    <w:rsid w:val="00782A4C"/>
    <w:rsid w:val="007832DF"/>
    <w:rsid w:val="00783620"/>
    <w:rsid w:val="00783D36"/>
    <w:rsid w:val="007858F9"/>
    <w:rsid w:val="00785B84"/>
    <w:rsid w:val="007860F8"/>
    <w:rsid w:val="007861CD"/>
    <w:rsid w:val="00786E64"/>
    <w:rsid w:val="00787327"/>
    <w:rsid w:val="00790BF0"/>
    <w:rsid w:val="007917C8"/>
    <w:rsid w:val="007919B1"/>
    <w:rsid w:val="00791FD6"/>
    <w:rsid w:val="00792B60"/>
    <w:rsid w:val="0079308C"/>
    <w:rsid w:val="007933E4"/>
    <w:rsid w:val="00793409"/>
    <w:rsid w:val="007939E6"/>
    <w:rsid w:val="00795F7F"/>
    <w:rsid w:val="00796250"/>
    <w:rsid w:val="007963A9"/>
    <w:rsid w:val="00796455"/>
    <w:rsid w:val="0079727F"/>
    <w:rsid w:val="007975DE"/>
    <w:rsid w:val="007A0583"/>
    <w:rsid w:val="007A0DA2"/>
    <w:rsid w:val="007A1362"/>
    <w:rsid w:val="007A2163"/>
    <w:rsid w:val="007A2334"/>
    <w:rsid w:val="007A26C7"/>
    <w:rsid w:val="007A2D28"/>
    <w:rsid w:val="007A4285"/>
    <w:rsid w:val="007A48D8"/>
    <w:rsid w:val="007A4A64"/>
    <w:rsid w:val="007A4CBD"/>
    <w:rsid w:val="007A61AC"/>
    <w:rsid w:val="007A68BE"/>
    <w:rsid w:val="007A6D89"/>
    <w:rsid w:val="007A72FC"/>
    <w:rsid w:val="007A7AF5"/>
    <w:rsid w:val="007A7B1D"/>
    <w:rsid w:val="007A7C0B"/>
    <w:rsid w:val="007B16FE"/>
    <w:rsid w:val="007B191A"/>
    <w:rsid w:val="007B1FAB"/>
    <w:rsid w:val="007B2E52"/>
    <w:rsid w:val="007B2EEA"/>
    <w:rsid w:val="007B31C7"/>
    <w:rsid w:val="007B42B6"/>
    <w:rsid w:val="007B436A"/>
    <w:rsid w:val="007B441B"/>
    <w:rsid w:val="007B4CFE"/>
    <w:rsid w:val="007B52A5"/>
    <w:rsid w:val="007B53B4"/>
    <w:rsid w:val="007B71B6"/>
    <w:rsid w:val="007C00F4"/>
    <w:rsid w:val="007C056B"/>
    <w:rsid w:val="007C094C"/>
    <w:rsid w:val="007C0B06"/>
    <w:rsid w:val="007C2B6C"/>
    <w:rsid w:val="007C2B7F"/>
    <w:rsid w:val="007C2BC5"/>
    <w:rsid w:val="007C2D2A"/>
    <w:rsid w:val="007C2DEA"/>
    <w:rsid w:val="007C2FEA"/>
    <w:rsid w:val="007C3B87"/>
    <w:rsid w:val="007C3C07"/>
    <w:rsid w:val="007C4063"/>
    <w:rsid w:val="007C53AA"/>
    <w:rsid w:val="007C58FD"/>
    <w:rsid w:val="007C6599"/>
    <w:rsid w:val="007C66B0"/>
    <w:rsid w:val="007C7134"/>
    <w:rsid w:val="007D0311"/>
    <w:rsid w:val="007D04A6"/>
    <w:rsid w:val="007D1D4E"/>
    <w:rsid w:val="007D2001"/>
    <w:rsid w:val="007D2765"/>
    <w:rsid w:val="007D3000"/>
    <w:rsid w:val="007D3221"/>
    <w:rsid w:val="007D3526"/>
    <w:rsid w:val="007D359B"/>
    <w:rsid w:val="007D3D40"/>
    <w:rsid w:val="007D47FE"/>
    <w:rsid w:val="007D67F4"/>
    <w:rsid w:val="007D6AA4"/>
    <w:rsid w:val="007E037D"/>
    <w:rsid w:val="007E0AD6"/>
    <w:rsid w:val="007E0C7A"/>
    <w:rsid w:val="007E0D45"/>
    <w:rsid w:val="007E0DE1"/>
    <w:rsid w:val="007E1AED"/>
    <w:rsid w:val="007E27E2"/>
    <w:rsid w:val="007E2F93"/>
    <w:rsid w:val="007E2FA9"/>
    <w:rsid w:val="007E4447"/>
    <w:rsid w:val="007E4CD6"/>
    <w:rsid w:val="007E5280"/>
    <w:rsid w:val="007E53F2"/>
    <w:rsid w:val="007E544A"/>
    <w:rsid w:val="007E5738"/>
    <w:rsid w:val="007E5EAF"/>
    <w:rsid w:val="007E63C9"/>
    <w:rsid w:val="007E734C"/>
    <w:rsid w:val="007F0173"/>
    <w:rsid w:val="007F1422"/>
    <w:rsid w:val="007F1698"/>
    <w:rsid w:val="007F2B56"/>
    <w:rsid w:val="007F2FDF"/>
    <w:rsid w:val="007F31FD"/>
    <w:rsid w:val="007F4B01"/>
    <w:rsid w:val="007F4E6B"/>
    <w:rsid w:val="007F5ADE"/>
    <w:rsid w:val="007F6128"/>
    <w:rsid w:val="007F76D2"/>
    <w:rsid w:val="007F7BF3"/>
    <w:rsid w:val="007F7E45"/>
    <w:rsid w:val="007F7E9A"/>
    <w:rsid w:val="0080013E"/>
    <w:rsid w:val="00800298"/>
    <w:rsid w:val="008008A8"/>
    <w:rsid w:val="00800EC3"/>
    <w:rsid w:val="008011A5"/>
    <w:rsid w:val="008017FF"/>
    <w:rsid w:val="00802839"/>
    <w:rsid w:val="00802A22"/>
    <w:rsid w:val="00802AAE"/>
    <w:rsid w:val="0080374C"/>
    <w:rsid w:val="008037C9"/>
    <w:rsid w:val="00804072"/>
    <w:rsid w:val="00804414"/>
    <w:rsid w:val="0080456F"/>
    <w:rsid w:val="00804571"/>
    <w:rsid w:val="00805A21"/>
    <w:rsid w:val="0080631B"/>
    <w:rsid w:val="00806525"/>
    <w:rsid w:val="008072C0"/>
    <w:rsid w:val="00811FA3"/>
    <w:rsid w:val="00812054"/>
    <w:rsid w:val="00812D9A"/>
    <w:rsid w:val="00813383"/>
    <w:rsid w:val="00813697"/>
    <w:rsid w:val="00813AD4"/>
    <w:rsid w:val="0081413D"/>
    <w:rsid w:val="0081457C"/>
    <w:rsid w:val="00814D43"/>
    <w:rsid w:val="00815141"/>
    <w:rsid w:val="008168EF"/>
    <w:rsid w:val="008177A7"/>
    <w:rsid w:val="00817AEF"/>
    <w:rsid w:val="00817B3A"/>
    <w:rsid w:val="00820360"/>
    <w:rsid w:val="00820E08"/>
    <w:rsid w:val="00822B74"/>
    <w:rsid w:val="008245B5"/>
    <w:rsid w:val="00824E45"/>
    <w:rsid w:val="00824F11"/>
    <w:rsid w:val="008251D4"/>
    <w:rsid w:val="00825F02"/>
    <w:rsid w:val="00826222"/>
    <w:rsid w:val="00826B9D"/>
    <w:rsid w:val="00827C71"/>
    <w:rsid w:val="00830CCF"/>
    <w:rsid w:val="00831250"/>
    <w:rsid w:val="00832961"/>
    <w:rsid w:val="00833365"/>
    <w:rsid w:val="0083383A"/>
    <w:rsid w:val="0083537E"/>
    <w:rsid w:val="008353FA"/>
    <w:rsid w:val="0083590B"/>
    <w:rsid w:val="00835BB8"/>
    <w:rsid w:val="0083615A"/>
    <w:rsid w:val="0083636B"/>
    <w:rsid w:val="00836804"/>
    <w:rsid w:val="00840E54"/>
    <w:rsid w:val="0084161D"/>
    <w:rsid w:val="00841D43"/>
    <w:rsid w:val="00841FBC"/>
    <w:rsid w:val="0084217A"/>
    <w:rsid w:val="008434FA"/>
    <w:rsid w:val="00843D6F"/>
    <w:rsid w:val="00844108"/>
    <w:rsid w:val="00844C2D"/>
    <w:rsid w:val="0084565D"/>
    <w:rsid w:val="008459E0"/>
    <w:rsid w:val="00845C4A"/>
    <w:rsid w:val="008467FE"/>
    <w:rsid w:val="0084685E"/>
    <w:rsid w:val="00847EC8"/>
    <w:rsid w:val="00850866"/>
    <w:rsid w:val="0085087C"/>
    <w:rsid w:val="008509C1"/>
    <w:rsid w:val="00850B81"/>
    <w:rsid w:val="00851AAB"/>
    <w:rsid w:val="00852C72"/>
    <w:rsid w:val="00852D9B"/>
    <w:rsid w:val="00852DA8"/>
    <w:rsid w:val="00853136"/>
    <w:rsid w:val="00853507"/>
    <w:rsid w:val="008536A5"/>
    <w:rsid w:val="0085405C"/>
    <w:rsid w:val="00854701"/>
    <w:rsid w:val="00855707"/>
    <w:rsid w:val="00855AA3"/>
    <w:rsid w:val="0085611F"/>
    <w:rsid w:val="008565CA"/>
    <w:rsid w:val="00856A83"/>
    <w:rsid w:val="00856C73"/>
    <w:rsid w:val="00857A91"/>
    <w:rsid w:val="00860684"/>
    <w:rsid w:val="00860E3F"/>
    <w:rsid w:val="00862287"/>
    <w:rsid w:val="008628DD"/>
    <w:rsid w:val="00863390"/>
    <w:rsid w:val="00863908"/>
    <w:rsid w:val="00863AC9"/>
    <w:rsid w:val="00864307"/>
    <w:rsid w:val="00864642"/>
    <w:rsid w:val="00864BE1"/>
    <w:rsid w:val="008655B7"/>
    <w:rsid w:val="00865DDF"/>
    <w:rsid w:val="00865EDF"/>
    <w:rsid w:val="00866AB8"/>
    <w:rsid w:val="008703F1"/>
    <w:rsid w:val="00870BEF"/>
    <w:rsid w:val="008711DD"/>
    <w:rsid w:val="00871225"/>
    <w:rsid w:val="00871A93"/>
    <w:rsid w:val="00872000"/>
    <w:rsid w:val="00872594"/>
    <w:rsid w:val="008737B5"/>
    <w:rsid w:val="00873E62"/>
    <w:rsid w:val="00874752"/>
    <w:rsid w:val="00874CC9"/>
    <w:rsid w:val="00876486"/>
    <w:rsid w:val="00876F4E"/>
    <w:rsid w:val="0087739D"/>
    <w:rsid w:val="0088008B"/>
    <w:rsid w:val="00880288"/>
    <w:rsid w:val="00880510"/>
    <w:rsid w:val="008817BB"/>
    <w:rsid w:val="00882341"/>
    <w:rsid w:val="0088301D"/>
    <w:rsid w:val="008834F9"/>
    <w:rsid w:val="008843C9"/>
    <w:rsid w:val="008853AB"/>
    <w:rsid w:val="00885587"/>
    <w:rsid w:val="00885D89"/>
    <w:rsid w:val="00885DDF"/>
    <w:rsid w:val="00886A7A"/>
    <w:rsid w:val="00887252"/>
    <w:rsid w:val="00887699"/>
    <w:rsid w:val="00890983"/>
    <w:rsid w:val="00890CF8"/>
    <w:rsid w:val="008917AF"/>
    <w:rsid w:val="00892AAE"/>
    <w:rsid w:val="0089397E"/>
    <w:rsid w:val="00893D10"/>
    <w:rsid w:val="00893ECB"/>
    <w:rsid w:val="00894151"/>
    <w:rsid w:val="00894779"/>
    <w:rsid w:val="00896DEE"/>
    <w:rsid w:val="008970D0"/>
    <w:rsid w:val="00897469"/>
    <w:rsid w:val="008A0055"/>
    <w:rsid w:val="008A0B6C"/>
    <w:rsid w:val="008A136B"/>
    <w:rsid w:val="008A1B71"/>
    <w:rsid w:val="008A1D99"/>
    <w:rsid w:val="008A2943"/>
    <w:rsid w:val="008A317E"/>
    <w:rsid w:val="008A31DF"/>
    <w:rsid w:val="008A5861"/>
    <w:rsid w:val="008A5A76"/>
    <w:rsid w:val="008A64C8"/>
    <w:rsid w:val="008A6E97"/>
    <w:rsid w:val="008A74FF"/>
    <w:rsid w:val="008A7EC4"/>
    <w:rsid w:val="008B0435"/>
    <w:rsid w:val="008B12D5"/>
    <w:rsid w:val="008B1441"/>
    <w:rsid w:val="008B144C"/>
    <w:rsid w:val="008B2387"/>
    <w:rsid w:val="008B23A4"/>
    <w:rsid w:val="008B368F"/>
    <w:rsid w:val="008B3E7E"/>
    <w:rsid w:val="008B49F2"/>
    <w:rsid w:val="008B4D51"/>
    <w:rsid w:val="008B4F84"/>
    <w:rsid w:val="008B5904"/>
    <w:rsid w:val="008B7812"/>
    <w:rsid w:val="008C04AB"/>
    <w:rsid w:val="008C159A"/>
    <w:rsid w:val="008C532E"/>
    <w:rsid w:val="008C5519"/>
    <w:rsid w:val="008C5F79"/>
    <w:rsid w:val="008C6181"/>
    <w:rsid w:val="008C7D6C"/>
    <w:rsid w:val="008D00AD"/>
    <w:rsid w:val="008D2C6E"/>
    <w:rsid w:val="008D4089"/>
    <w:rsid w:val="008D438C"/>
    <w:rsid w:val="008D4B8E"/>
    <w:rsid w:val="008D5365"/>
    <w:rsid w:val="008D5B83"/>
    <w:rsid w:val="008D6815"/>
    <w:rsid w:val="008D6850"/>
    <w:rsid w:val="008D68B3"/>
    <w:rsid w:val="008E00C0"/>
    <w:rsid w:val="008E081B"/>
    <w:rsid w:val="008E099F"/>
    <w:rsid w:val="008E4639"/>
    <w:rsid w:val="008E4EFC"/>
    <w:rsid w:val="008E59A7"/>
    <w:rsid w:val="008E671A"/>
    <w:rsid w:val="008E6D05"/>
    <w:rsid w:val="008E7DA7"/>
    <w:rsid w:val="008E7DAC"/>
    <w:rsid w:val="008F01AF"/>
    <w:rsid w:val="008F078E"/>
    <w:rsid w:val="008F2AAB"/>
    <w:rsid w:val="008F4777"/>
    <w:rsid w:val="008F4A05"/>
    <w:rsid w:val="008F5538"/>
    <w:rsid w:val="008F5EF5"/>
    <w:rsid w:val="008F629E"/>
    <w:rsid w:val="008F6699"/>
    <w:rsid w:val="008F6A16"/>
    <w:rsid w:val="008F72BD"/>
    <w:rsid w:val="008F7E24"/>
    <w:rsid w:val="009002A3"/>
    <w:rsid w:val="0090053B"/>
    <w:rsid w:val="00901FAC"/>
    <w:rsid w:val="00902F27"/>
    <w:rsid w:val="00902FD9"/>
    <w:rsid w:val="009034FA"/>
    <w:rsid w:val="0090384F"/>
    <w:rsid w:val="00904235"/>
    <w:rsid w:val="00904597"/>
    <w:rsid w:val="0090525E"/>
    <w:rsid w:val="009068ED"/>
    <w:rsid w:val="00906B95"/>
    <w:rsid w:val="0090759B"/>
    <w:rsid w:val="00910114"/>
    <w:rsid w:val="00910A58"/>
    <w:rsid w:val="00910BC3"/>
    <w:rsid w:val="0091109C"/>
    <w:rsid w:val="00911EE1"/>
    <w:rsid w:val="00912D3C"/>
    <w:rsid w:val="00913696"/>
    <w:rsid w:val="009149DC"/>
    <w:rsid w:val="00915974"/>
    <w:rsid w:val="009161CE"/>
    <w:rsid w:val="00916283"/>
    <w:rsid w:val="009163FB"/>
    <w:rsid w:val="00916A9B"/>
    <w:rsid w:val="00917A8B"/>
    <w:rsid w:val="00917B0B"/>
    <w:rsid w:val="00920C0D"/>
    <w:rsid w:val="0092109F"/>
    <w:rsid w:val="009220C4"/>
    <w:rsid w:val="009231BC"/>
    <w:rsid w:val="00923421"/>
    <w:rsid w:val="009246F5"/>
    <w:rsid w:val="00924771"/>
    <w:rsid w:val="009253F6"/>
    <w:rsid w:val="00925518"/>
    <w:rsid w:val="0092687F"/>
    <w:rsid w:val="00927E4B"/>
    <w:rsid w:val="00927F5D"/>
    <w:rsid w:val="00927F75"/>
    <w:rsid w:val="0093026A"/>
    <w:rsid w:val="00930ED4"/>
    <w:rsid w:val="00931B94"/>
    <w:rsid w:val="00932545"/>
    <w:rsid w:val="00932C91"/>
    <w:rsid w:val="009332D8"/>
    <w:rsid w:val="00933B9F"/>
    <w:rsid w:val="009340E4"/>
    <w:rsid w:val="0093471A"/>
    <w:rsid w:val="00934A62"/>
    <w:rsid w:val="00935C46"/>
    <w:rsid w:val="00935DBE"/>
    <w:rsid w:val="009362DF"/>
    <w:rsid w:val="00936A84"/>
    <w:rsid w:val="00936F00"/>
    <w:rsid w:val="00937831"/>
    <w:rsid w:val="009402B6"/>
    <w:rsid w:val="009410D1"/>
    <w:rsid w:val="00941A0F"/>
    <w:rsid w:val="00943462"/>
    <w:rsid w:val="00944F9B"/>
    <w:rsid w:val="00944FF1"/>
    <w:rsid w:val="00945004"/>
    <w:rsid w:val="00945CCA"/>
    <w:rsid w:val="009460DC"/>
    <w:rsid w:val="00946A92"/>
    <w:rsid w:val="00946CC3"/>
    <w:rsid w:val="00947743"/>
    <w:rsid w:val="00947B0E"/>
    <w:rsid w:val="0095026A"/>
    <w:rsid w:val="00951875"/>
    <w:rsid w:val="00951DDD"/>
    <w:rsid w:val="0095219B"/>
    <w:rsid w:val="00953430"/>
    <w:rsid w:val="0095624C"/>
    <w:rsid w:val="0095638E"/>
    <w:rsid w:val="009571AD"/>
    <w:rsid w:val="00957BCA"/>
    <w:rsid w:val="00957C89"/>
    <w:rsid w:val="009608F3"/>
    <w:rsid w:val="00960D53"/>
    <w:rsid w:val="0096194D"/>
    <w:rsid w:val="00961A1D"/>
    <w:rsid w:val="00962ABD"/>
    <w:rsid w:val="00962C68"/>
    <w:rsid w:val="00964524"/>
    <w:rsid w:val="00964672"/>
    <w:rsid w:val="00965ABA"/>
    <w:rsid w:val="00966329"/>
    <w:rsid w:val="00966B42"/>
    <w:rsid w:val="0096721D"/>
    <w:rsid w:val="00967D1E"/>
    <w:rsid w:val="00967F07"/>
    <w:rsid w:val="00970061"/>
    <w:rsid w:val="0097008D"/>
    <w:rsid w:val="00970A69"/>
    <w:rsid w:val="009717D2"/>
    <w:rsid w:val="009723F0"/>
    <w:rsid w:val="0097373F"/>
    <w:rsid w:val="0097377F"/>
    <w:rsid w:val="009739FB"/>
    <w:rsid w:val="00973C43"/>
    <w:rsid w:val="00974E8E"/>
    <w:rsid w:val="009755FF"/>
    <w:rsid w:val="009761C8"/>
    <w:rsid w:val="0097626C"/>
    <w:rsid w:val="00977710"/>
    <w:rsid w:val="00977DBF"/>
    <w:rsid w:val="0098049F"/>
    <w:rsid w:val="00981353"/>
    <w:rsid w:val="00981939"/>
    <w:rsid w:val="00981BE6"/>
    <w:rsid w:val="00982C0B"/>
    <w:rsid w:val="009830DF"/>
    <w:rsid w:val="00983157"/>
    <w:rsid w:val="00983CCC"/>
    <w:rsid w:val="009842DE"/>
    <w:rsid w:val="00984AC3"/>
    <w:rsid w:val="00984C42"/>
    <w:rsid w:val="009855AA"/>
    <w:rsid w:val="009859E8"/>
    <w:rsid w:val="00985B4F"/>
    <w:rsid w:val="00985FFB"/>
    <w:rsid w:val="009870A6"/>
    <w:rsid w:val="00987B8B"/>
    <w:rsid w:val="00987D80"/>
    <w:rsid w:val="00990040"/>
    <w:rsid w:val="009901A4"/>
    <w:rsid w:val="00990491"/>
    <w:rsid w:val="00990755"/>
    <w:rsid w:val="0099106B"/>
    <w:rsid w:val="009922E8"/>
    <w:rsid w:val="00992368"/>
    <w:rsid w:val="009928C9"/>
    <w:rsid w:val="00992AC9"/>
    <w:rsid w:val="00992C38"/>
    <w:rsid w:val="0099407F"/>
    <w:rsid w:val="0099506D"/>
    <w:rsid w:val="0099557E"/>
    <w:rsid w:val="00995BFD"/>
    <w:rsid w:val="009960A5"/>
    <w:rsid w:val="0099651B"/>
    <w:rsid w:val="009967DF"/>
    <w:rsid w:val="009A07B0"/>
    <w:rsid w:val="009A13E0"/>
    <w:rsid w:val="009A173D"/>
    <w:rsid w:val="009A1F54"/>
    <w:rsid w:val="009A2BE4"/>
    <w:rsid w:val="009A3219"/>
    <w:rsid w:val="009A3941"/>
    <w:rsid w:val="009A3C12"/>
    <w:rsid w:val="009A4424"/>
    <w:rsid w:val="009A4E70"/>
    <w:rsid w:val="009A5969"/>
    <w:rsid w:val="009A5D1C"/>
    <w:rsid w:val="009A63B4"/>
    <w:rsid w:val="009A6761"/>
    <w:rsid w:val="009A686B"/>
    <w:rsid w:val="009A6D65"/>
    <w:rsid w:val="009B001B"/>
    <w:rsid w:val="009B0DB5"/>
    <w:rsid w:val="009B2050"/>
    <w:rsid w:val="009B3627"/>
    <w:rsid w:val="009B3A8A"/>
    <w:rsid w:val="009B3E77"/>
    <w:rsid w:val="009B4095"/>
    <w:rsid w:val="009B40DA"/>
    <w:rsid w:val="009B4E2D"/>
    <w:rsid w:val="009B5AE1"/>
    <w:rsid w:val="009B5E26"/>
    <w:rsid w:val="009B5EC9"/>
    <w:rsid w:val="009B6F58"/>
    <w:rsid w:val="009B70CB"/>
    <w:rsid w:val="009B7D57"/>
    <w:rsid w:val="009C0536"/>
    <w:rsid w:val="009C11F4"/>
    <w:rsid w:val="009C1816"/>
    <w:rsid w:val="009C1CCB"/>
    <w:rsid w:val="009C2635"/>
    <w:rsid w:val="009C2BE0"/>
    <w:rsid w:val="009C2FB1"/>
    <w:rsid w:val="009C3356"/>
    <w:rsid w:val="009C3833"/>
    <w:rsid w:val="009C3E24"/>
    <w:rsid w:val="009C4AC8"/>
    <w:rsid w:val="009C5E3E"/>
    <w:rsid w:val="009C6591"/>
    <w:rsid w:val="009C77D5"/>
    <w:rsid w:val="009C7824"/>
    <w:rsid w:val="009D03BF"/>
    <w:rsid w:val="009D09CA"/>
    <w:rsid w:val="009D0B40"/>
    <w:rsid w:val="009D2A11"/>
    <w:rsid w:val="009D2BAB"/>
    <w:rsid w:val="009D3582"/>
    <w:rsid w:val="009D3689"/>
    <w:rsid w:val="009D42FA"/>
    <w:rsid w:val="009D45B8"/>
    <w:rsid w:val="009D4967"/>
    <w:rsid w:val="009D49F4"/>
    <w:rsid w:val="009D5071"/>
    <w:rsid w:val="009D50B9"/>
    <w:rsid w:val="009D5280"/>
    <w:rsid w:val="009D60A5"/>
    <w:rsid w:val="009D6802"/>
    <w:rsid w:val="009E003A"/>
    <w:rsid w:val="009E28F8"/>
    <w:rsid w:val="009E405C"/>
    <w:rsid w:val="009E5057"/>
    <w:rsid w:val="009E5298"/>
    <w:rsid w:val="009E5701"/>
    <w:rsid w:val="009E6508"/>
    <w:rsid w:val="009E683C"/>
    <w:rsid w:val="009E6E93"/>
    <w:rsid w:val="009E6F06"/>
    <w:rsid w:val="009E7362"/>
    <w:rsid w:val="009F246A"/>
    <w:rsid w:val="009F28A6"/>
    <w:rsid w:val="009F2D34"/>
    <w:rsid w:val="009F3789"/>
    <w:rsid w:val="009F379F"/>
    <w:rsid w:val="009F3F15"/>
    <w:rsid w:val="009F4027"/>
    <w:rsid w:val="009F4109"/>
    <w:rsid w:val="009F47F1"/>
    <w:rsid w:val="009F4D7E"/>
    <w:rsid w:val="009F60FB"/>
    <w:rsid w:val="009F7417"/>
    <w:rsid w:val="009F76B2"/>
    <w:rsid w:val="00A012EA"/>
    <w:rsid w:val="00A017C8"/>
    <w:rsid w:val="00A01DA3"/>
    <w:rsid w:val="00A04762"/>
    <w:rsid w:val="00A04953"/>
    <w:rsid w:val="00A04A2A"/>
    <w:rsid w:val="00A04ED8"/>
    <w:rsid w:val="00A05FBE"/>
    <w:rsid w:val="00A062E2"/>
    <w:rsid w:val="00A0644C"/>
    <w:rsid w:val="00A06B3B"/>
    <w:rsid w:val="00A07776"/>
    <w:rsid w:val="00A07A65"/>
    <w:rsid w:val="00A11456"/>
    <w:rsid w:val="00A1146D"/>
    <w:rsid w:val="00A119B1"/>
    <w:rsid w:val="00A12D05"/>
    <w:rsid w:val="00A13492"/>
    <w:rsid w:val="00A13F95"/>
    <w:rsid w:val="00A14E24"/>
    <w:rsid w:val="00A14E94"/>
    <w:rsid w:val="00A15EAA"/>
    <w:rsid w:val="00A1633D"/>
    <w:rsid w:val="00A203B5"/>
    <w:rsid w:val="00A2068A"/>
    <w:rsid w:val="00A214E1"/>
    <w:rsid w:val="00A21DBC"/>
    <w:rsid w:val="00A22DF7"/>
    <w:rsid w:val="00A23891"/>
    <w:rsid w:val="00A23B8E"/>
    <w:rsid w:val="00A23E80"/>
    <w:rsid w:val="00A24E06"/>
    <w:rsid w:val="00A250FE"/>
    <w:rsid w:val="00A262C9"/>
    <w:rsid w:val="00A26816"/>
    <w:rsid w:val="00A27C02"/>
    <w:rsid w:val="00A27FDD"/>
    <w:rsid w:val="00A31CC8"/>
    <w:rsid w:val="00A32699"/>
    <w:rsid w:val="00A329BB"/>
    <w:rsid w:val="00A33227"/>
    <w:rsid w:val="00A33A70"/>
    <w:rsid w:val="00A36770"/>
    <w:rsid w:val="00A36A3F"/>
    <w:rsid w:val="00A37840"/>
    <w:rsid w:val="00A40425"/>
    <w:rsid w:val="00A40466"/>
    <w:rsid w:val="00A40BA2"/>
    <w:rsid w:val="00A41089"/>
    <w:rsid w:val="00A41711"/>
    <w:rsid w:val="00A41DA5"/>
    <w:rsid w:val="00A423F5"/>
    <w:rsid w:val="00A424C4"/>
    <w:rsid w:val="00A43AE6"/>
    <w:rsid w:val="00A44150"/>
    <w:rsid w:val="00A447EC"/>
    <w:rsid w:val="00A451FA"/>
    <w:rsid w:val="00A457A7"/>
    <w:rsid w:val="00A45AFA"/>
    <w:rsid w:val="00A45BB0"/>
    <w:rsid w:val="00A46ECC"/>
    <w:rsid w:val="00A500D2"/>
    <w:rsid w:val="00A50603"/>
    <w:rsid w:val="00A5135D"/>
    <w:rsid w:val="00A5282E"/>
    <w:rsid w:val="00A52A87"/>
    <w:rsid w:val="00A543B5"/>
    <w:rsid w:val="00A54426"/>
    <w:rsid w:val="00A548B3"/>
    <w:rsid w:val="00A551C2"/>
    <w:rsid w:val="00A557E0"/>
    <w:rsid w:val="00A57057"/>
    <w:rsid w:val="00A57528"/>
    <w:rsid w:val="00A57B1C"/>
    <w:rsid w:val="00A60A62"/>
    <w:rsid w:val="00A60D72"/>
    <w:rsid w:val="00A60E52"/>
    <w:rsid w:val="00A61FA3"/>
    <w:rsid w:val="00A6223E"/>
    <w:rsid w:val="00A6240C"/>
    <w:rsid w:val="00A62439"/>
    <w:rsid w:val="00A627CE"/>
    <w:rsid w:val="00A62A70"/>
    <w:rsid w:val="00A63DD0"/>
    <w:rsid w:val="00A63DFD"/>
    <w:rsid w:val="00A6511A"/>
    <w:rsid w:val="00A654A8"/>
    <w:rsid w:val="00A662C6"/>
    <w:rsid w:val="00A66690"/>
    <w:rsid w:val="00A67366"/>
    <w:rsid w:val="00A713E0"/>
    <w:rsid w:val="00A72BA8"/>
    <w:rsid w:val="00A72F3A"/>
    <w:rsid w:val="00A73AB5"/>
    <w:rsid w:val="00A7518E"/>
    <w:rsid w:val="00A75373"/>
    <w:rsid w:val="00A754D0"/>
    <w:rsid w:val="00A75E5E"/>
    <w:rsid w:val="00A77412"/>
    <w:rsid w:val="00A77A6B"/>
    <w:rsid w:val="00A77D00"/>
    <w:rsid w:val="00A803A3"/>
    <w:rsid w:val="00A806C8"/>
    <w:rsid w:val="00A82D36"/>
    <w:rsid w:val="00A82DD0"/>
    <w:rsid w:val="00A8303E"/>
    <w:rsid w:val="00A83720"/>
    <w:rsid w:val="00A84D90"/>
    <w:rsid w:val="00A84EF0"/>
    <w:rsid w:val="00A85D30"/>
    <w:rsid w:val="00A85F95"/>
    <w:rsid w:val="00A863B2"/>
    <w:rsid w:val="00A87156"/>
    <w:rsid w:val="00A87D7E"/>
    <w:rsid w:val="00A90DA5"/>
    <w:rsid w:val="00A90E4C"/>
    <w:rsid w:val="00A9191F"/>
    <w:rsid w:val="00A91C05"/>
    <w:rsid w:val="00A920A9"/>
    <w:rsid w:val="00A93775"/>
    <w:rsid w:val="00A93BB3"/>
    <w:rsid w:val="00A94645"/>
    <w:rsid w:val="00A95469"/>
    <w:rsid w:val="00A95794"/>
    <w:rsid w:val="00A95F9A"/>
    <w:rsid w:val="00A96FBF"/>
    <w:rsid w:val="00AA0875"/>
    <w:rsid w:val="00AA09EB"/>
    <w:rsid w:val="00AA0F6B"/>
    <w:rsid w:val="00AA1F5D"/>
    <w:rsid w:val="00AA29BB"/>
    <w:rsid w:val="00AA3247"/>
    <w:rsid w:val="00AA3700"/>
    <w:rsid w:val="00AA444F"/>
    <w:rsid w:val="00AA5D32"/>
    <w:rsid w:val="00AA677F"/>
    <w:rsid w:val="00AA6AA0"/>
    <w:rsid w:val="00AB0940"/>
    <w:rsid w:val="00AB0E9C"/>
    <w:rsid w:val="00AB103F"/>
    <w:rsid w:val="00AB2E8B"/>
    <w:rsid w:val="00AB46CF"/>
    <w:rsid w:val="00AB4957"/>
    <w:rsid w:val="00AB5194"/>
    <w:rsid w:val="00AB57B0"/>
    <w:rsid w:val="00AB5816"/>
    <w:rsid w:val="00AB59A9"/>
    <w:rsid w:val="00AB5D95"/>
    <w:rsid w:val="00AB62CB"/>
    <w:rsid w:val="00AB6633"/>
    <w:rsid w:val="00AB689B"/>
    <w:rsid w:val="00AB71BB"/>
    <w:rsid w:val="00AB7659"/>
    <w:rsid w:val="00AB7788"/>
    <w:rsid w:val="00AB7A27"/>
    <w:rsid w:val="00AC1575"/>
    <w:rsid w:val="00AC1D2A"/>
    <w:rsid w:val="00AC2B74"/>
    <w:rsid w:val="00AC4042"/>
    <w:rsid w:val="00AC43AC"/>
    <w:rsid w:val="00AC4E03"/>
    <w:rsid w:val="00AC6047"/>
    <w:rsid w:val="00AC6076"/>
    <w:rsid w:val="00AC61BD"/>
    <w:rsid w:val="00AC61ED"/>
    <w:rsid w:val="00AC6EB6"/>
    <w:rsid w:val="00AC71CE"/>
    <w:rsid w:val="00AC7AFE"/>
    <w:rsid w:val="00AD0CB5"/>
    <w:rsid w:val="00AD0F9E"/>
    <w:rsid w:val="00AD11C6"/>
    <w:rsid w:val="00AD1B3D"/>
    <w:rsid w:val="00AD2735"/>
    <w:rsid w:val="00AD27BC"/>
    <w:rsid w:val="00AD2939"/>
    <w:rsid w:val="00AD29DA"/>
    <w:rsid w:val="00AD3480"/>
    <w:rsid w:val="00AD3594"/>
    <w:rsid w:val="00AD4047"/>
    <w:rsid w:val="00AD4175"/>
    <w:rsid w:val="00AD4585"/>
    <w:rsid w:val="00AD49C9"/>
    <w:rsid w:val="00AD5730"/>
    <w:rsid w:val="00AD574D"/>
    <w:rsid w:val="00AD6194"/>
    <w:rsid w:val="00AD6ADC"/>
    <w:rsid w:val="00ADAEC1"/>
    <w:rsid w:val="00AE0DF1"/>
    <w:rsid w:val="00AE1682"/>
    <w:rsid w:val="00AE20C7"/>
    <w:rsid w:val="00AE223D"/>
    <w:rsid w:val="00AE2842"/>
    <w:rsid w:val="00AE2929"/>
    <w:rsid w:val="00AE2F1A"/>
    <w:rsid w:val="00AE3F0A"/>
    <w:rsid w:val="00AE4894"/>
    <w:rsid w:val="00AE6039"/>
    <w:rsid w:val="00AE63EE"/>
    <w:rsid w:val="00AE6638"/>
    <w:rsid w:val="00AE68C8"/>
    <w:rsid w:val="00AE6CC8"/>
    <w:rsid w:val="00AE78E2"/>
    <w:rsid w:val="00AE7D69"/>
    <w:rsid w:val="00AF06F2"/>
    <w:rsid w:val="00AF15A0"/>
    <w:rsid w:val="00AF16BA"/>
    <w:rsid w:val="00AF26E0"/>
    <w:rsid w:val="00AF299E"/>
    <w:rsid w:val="00AF4ECD"/>
    <w:rsid w:val="00AF5422"/>
    <w:rsid w:val="00AF60CF"/>
    <w:rsid w:val="00AF784D"/>
    <w:rsid w:val="00B00950"/>
    <w:rsid w:val="00B00A33"/>
    <w:rsid w:val="00B00E91"/>
    <w:rsid w:val="00B01BF7"/>
    <w:rsid w:val="00B01C7A"/>
    <w:rsid w:val="00B03169"/>
    <w:rsid w:val="00B035B4"/>
    <w:rsid w:val="00B03786"/>
    <w:rsid w:val="00B0395B"/>
    <w:rsid w:val="00B03FCC"/>
    <w:rsid w:val="00B06C98"/>
    <w:rsid w:val="00B06F11"/>
    <w:rsid w:val="00B07217"/>
    <w:rsid w:val="00B072FD"/>
    <w:rsid w:val="00B07EDD"/>
    <w:rsid w:val="00B106AF"/>
    <w:rsid w:val="00B116BF"/>
    <w:rsid w:val="00B11979"/>
    <w:rsid w:val="00B11AC7"/>
    <w:rsid w:val="00B11FEE"/>
    <w:rsid w:val="00B134E0"/>
    <w:rsid w:val="00B150D0"/>
    <w:rsid w:val="00B15207"/>
    <w:rsid w:val="00B15491"/>
    <w:rsid w:val="00B15501"/>
    <w:rsid w:val="00B1558D"/>
    <w:rsid w:val="00B1669C"/>
    <w:rsid w:val="00B172AC"/>
    <w:rsid w:val="00B17619"/>
    <w:rsid w:val="00B17E65"/>
    <w:rsid w:val="00B2047E"/>
    <w:rsid w:val="00B20FA7"/>
    <w:rsid w:val="00B2199F"/>
    <w:rsid w:val="00B21F4C"/>
    <w:rsid w:val="00B222FE"/>
    <w:rsid w:val="00B22A2E"/>
    <w:rsid w:val="00B22FD3"/>
    <w:rsid w:val="00B23579"/>
    <w:rsid w:val="00B236BC"/>
    <w:rsid w:val="00B2401D"/>
    <w:rsid w:val="00B24170"/>
    <w:rsid w:val="00B241A0"/>
    <w:rsid w:val="00B24AD8"/>
    <w:rsid w:val="00B24F4F"/>
    <w:rsid w:val="00B256E7"/>
    <w:rsid w:val="00B25D57"/>
    <w:rsid w:val="00B2601E"/>
    <w:rsid w:val="00B2633C"/>
    <w:rsid w:val="00B26B19"/>
    <w:rsid w:val="00B27159"/>
    <w:rsid w:val="00B27B0E"/>
    <w:rsid w:val="00B30000"/>
    <w:rsid w:val="00B3002B"/>
    <w:rsid w:val="00B30037"/>
    <w:rsid w:val="00B306E0"/>
    <w:rsid w:val="00B30867"/>
    <w:rsid w:val="00B31298"/>
    <w:rsid w:val="00B31B64"/>
    <w:rsid w:val="00B32824"/>
    <w:rsid w:val="00B33C50"/>
    <w:rsid w:val="00B33E14"/>
    <w:rsid w:val="00B34324"/>
    <w:rsid w:val="00B35314"/>
    <w:rsid w:val="00B353DB"/>
    <w:rsid w:val="00B35E64"/>
    <w:rsid w:val="00B3643E"/>
    <w:rsid w:val="00B374C8"/>
    <w:rsid w:val="00B3773E"/>
    <w:rsid w:val="00B37B2B"/>
    <w:rsid w:val="00B4009C"/>
    <w:rsid w:val="00B40A65"/>
    <w:rsid w:val="00B414DD"/>
    <w:rsid w:val="00B4202F"/>
    <w:rsid w:val="00B425BD"/>
    <w:rsid w:val="00B4276E"/>
    <w:rsid w:val="00B42E14"/>
    <w:rsid w:val="00B4363F"/>
    <w:rsid w:val="00B43798"/>
    <w:rsid w:val="00B437EC"/>
    <w:rsid w:val="00B438C3"/>
    <w:rsid w:val="00B4392D"/>
    <w:rsid w:val="00B443BB"/>
    <w:rsid w:val="00B45152"/>
    <w:rsid w:val="00B451A9"/>
    <w:rsid w:val="00B452CD"/>
    <w:rsid w:val="00B453AC"/>
    <w:rsid w:val="00B4581E"/>
    <w:rsid w:val="00B45CDA"/>
    <w:rsid w:val="00B46008"/>
    <w:rsid w:val="00B46873"/>
    <w:rsid w:val="00B47110"/>
    <w:rsid w:val="00B4713C"/>
    <w:rsid w:val="00B47164"/>
    <w:rsid w:val="00B47866"/>
    <w:rsid w:val="00B47F1B"/>
    <w:rsid w:val="00B507E9"/>
    <w:rsid w:val="00B50A5C"/>
    <w:rsid w:val="00B516C1"/>
    <w:rsid w:val="00B53027"/>
    <w:rsid w:val="00B537AF"/>
    <w:rsid w:val="00B55967"/>
    <w:rsid w:val="00B55E26"/>
    <w:rsid w:val="00B5715D"/>
    <w:rsid w:val="00B57F39"/>
    <w:rsid w:val="00B6038C"/>
    <w:rsid w:val="00B616F5"/>
    <w:rsid w:val="00B61BB4"/>
    <w:rsid w:val="00B61D3A"/>
    <w:rsid w:val="00B61FFF"/>
    <w:rsid w:val="00B62053"/>
    <w:rsid w:val="00B62447"/>
    <w:rsid w:val="00B63560"/>
    <w:rsid w:val="00B6455A"/>
    <w:rsid w:val="00B64B4B"/>
    <w:rsid w:val="00B64C4E"/>
    <w:rsid w:val="00B65CF6"/>
    <w:rsid w:val="00B66C89"/>
    <w:rsid w:val="00B67006"/>
    <w:rsid w:val="00B67D00"/>
    <w:rsid w:val="00B67D08"/>
    <w:rsid w:val="00B67D57"/>
    <w:rsid w:val="00B71BEC"/>
    <w:rsid w:val="00B73642"/>
    <w:rsid w:val="00B73A5F"/>
    <w:rsid w:val="00B740EC"/>
    <w:rsid w:val="00B767E5"/>
    <w:rsid w:val="00B7762E"/>
    <w:rsid w:val="00B77E9D"/>
    <w:rsid w:val="00B8100E"/>
    <w:rsid w:val="00B82238"/>
    <w:rsid w:val="00B8256C"/>
    <w:rsid w:val="00B858E4"/>
    <w:rsid w:val="00B87375"/>
    <w:rsid w:val="00B87B78"/>
    <w:rsid w:val="00B87E9D"/>
    <w:rsid w:val="00B90BD8"/>
    <w:rsid w:val="00B90DAA"/>
    <w:rsid w:val="00B90F87"/>
    <w:rsid w:val="00B91055"/>
    <w:rsid w:val="00B912BD"/>
    <w:rsid w:val="00B921C1"/>
    <w:rsid w:val="00B92DCF"/>
    <w:rsid w:val="00B9359E"/>
    <w:rsid w:val="00B9442C"/>
    <w:rsid w:val="00B948EE"/>
    <w:rsid w:val="00B94907"/>
    <w:rsid w:val="00B94B73"/>
    <w:rsid w:val="00B9560C"/>
    <w:rsid w:val="00B97784"/>
    <w:rsid w:val="00BA02F2"/>
    <w:rsid w:val="00BA047B"/>
    <w:rsid w:val="00BA053E"/>
    <w:rsid w:val="00BA1C86"/>
    <w:rsid w:val="00BA270D"/>
    <w:rsid w:val="00BA27B7"/>
    <w:rsid w:val="00BA37BA"/>
    <w:rsid w:val="00BA38A7"/>
    <w:rsid w:val="00BA398B"/>
    <w:rsid w:val="00BA3ACA"/>
    <w:rsid w:val="00BA4D82"/>
    <w:rsid w:val="00BA5404"/>
    <w:rsid w:val="00BA5437"/>
    <w:rsid w:val="00BA567C"/>
    <w:rsid w:val="00BA5B72"/>
    <w:rsid w:val="00BA62F4"/>
    <w:rsid w:val="00BA6C43"/>
    <w:rsid w:val="00BA7763"/>
    <w:rsid w:val="00BA7928"/>
    <w:rsid w:val="00BB01E2"/>
    <w:rsid w:val="00BB0843"/>
    <w:rsid w:val="00BB18A3"/>
    <w:rsid w:val="00BB3217"/>
    <w:rsid w:val="00BB32D3"/>
    <w:rsid w:val="00BB3DEF"/>
    <w:rsid w:val="00BB4038"/>
    <w:rsid w:val="00BB4C97"/>
    <w:rsid w:val="00BB548A"/>
    <w:rsid w:val="00BB5D23"/>
    <w:rsid w:val="00BB603D"/>
    <w:rsid w:val="00BB748E"/>
    <w:rsid w:val="00BB77D2"/>
    <w:rsid w:val="00BB7994"/>
    <w:rsid w:val="00BB7A63"/>
    <w:rsid w:val="00BB7F9E"/>
    <w:rsid w:val="00BC0230"/>
    <w:rsid w:val="00BC0535"/>
    <w:rsid w:val="00BC0BFD"/>
    <w:rsid w:val="00BC1890"/>
    <w:rsid w:val="00BC1E5A"/>
    <w:rsid w:val="00BC254B"/>
    <w:rsid w:val="00BC4844"/>
    <w:rsid w:val="00BC52BA"/>
    <w:rsid w:val="00BC5A63"/>
    <w:rsid w:val="00BC5F34"/>
    <w:rsid w:val="00BC63F9"/>
    <w:rsid w:val="00BC79F6"/>
    <w:rsid w:val="00BD0033"/>
    <w:rsid w:val="00BD1ECE"/>
    <w:rsid w:val="00BD230F"/>
    <w:rsid w:val="00BD2BA3"/>
    <w:rsid w:val="00BD3C7B"/>
    <w:rsid w:val="00BD53E4"/>
    <w:rsid w:val="00BD60B7"/>
    <w:rsid w:val="00BD61DC"/>
    <w:rsid w:val="00BD6B9E"/>
    <w:rsid w:val="00BD71C6"/>
    <w:rsid w:val="00BE07B8"/>
    <w:rsid w:val="00BE0F14"/>
    <w:rsid w:val="00BE10A2"/>
    <w:rsid w:val="00BE1586"/>
    <w:rsid w:val="00BE1868"/>
    <w:rsid w:val="00BE1FD5"/>
    <w:rsid w:val="00BE2AF5"/>
    <w:rsid w:val="00BE2B1A"/>
    <w:rsid w:val="00BE3650"/>
    <w:rsid w:val="00BE6849"/>
    <w:rsid w:val="00BE7096"/>
    <w:rsid w:val="00BE71AE"/>
    <w:rsid w:val="00BE7505"/>
    <w:rsid w:val="00BE78C1"/>
    <w:rsid w:val="00BE7FC5"/>
    <w:rsid w:val="00BF0E89"/>
    <w:rsid w:val="00BF155E"/>
    <w:rsid w:val="00BF164E"/>
    <w:rsid w:val="00BF1D22"/>
    <w:rsid w:val="00BF24DE"/>
    <w:rsid w:val="00BF29F2"/>
    <w:rsid w:val="00BF2E9C"/>
    <w:rsid w:val="00BF39CE"/>
    <w:rsid w:val="00BF4714"/>
    <w:rsid w:val="00BF50E8"/>
    <w:rsid w:val="00BF5422"/>
    <w:rsid w:val="00BF5C59"/>
    <w:rsid w:val="00BF5E43"/>
    <w:rsid w:val="00BF7745"/>
    <w:rsid w:val="00BFACAA"/>
    <w:rsid w:val="00C00515"/>
    <w:rsid w:val="00C015A5"/>
    <w:rsid w:val="00C01C3D"/>
    <w:rsid w:val="00C026C0"/>
    <w:rsid w:val="00C039A9"/>
    <w:rsid w:val="00C0436C"/>
    <w:rsid w:val="00C044B5"/>
    <w:rsid w:val="00C045AE"/>
    <w:rsid w:val="00C04829"/>
    <w:rsid w:val="00C04E21"/>
    <w:rsid w:val="00C04E87"/>
    <w:rsid w:val="00C06515"/>
    <w:rsid w:val="00C07083"/>
    <w:rsid w:val="00C078CB"/>
    <w:rsid w:val="00C07C88"/>
    <w:rsid w:val="00C1055F"/>
    <w:rsid w:val="00C112A5"/>
    <w:rsid w:val="00C1199B"/>
    <w:rsid w:val="00C12186"/>
    <w:rsid w:val="00C13FBB"/>
    <w:rsid w:val="00C14ACB"/>
    <w:rsid w:val="00C14BC3"/>
    <w:rsid w:val="00C14E7B"/>
    <w:rsid w:val="00C150D3"/>
    <w:rsid w:val="00C15FFF"/>
    <w:rsid w:val="00C16276"/>
    <w:rsid w:val="00C16294"/>
    <w:rsid w:val="00C16F3B"/>
    <w:rsid w:val="00C20C3D"/>
    <w:rsid w:val="00C22590"/>
    <w:rsid w:val="00C22937"/>
    <w:rsid w:val="00C24260"/>
    <w:rsid w:val="00C2460C"/>
    <w:rsid w:val="00C2474C"/>
    <w:rsid w:val="00C25781"/>
    <w:rsid w:val="00C26DED"/>
    <w:rsid w:val="00C272FC"/>
    <w:rsid w:val="00C276FA"/>
    <w:rsid w:val="00C27A4A"/>
    <w:rsid w:val="00C27ADA"/>
    <w:rsid w:val="00C27F33"/>
    <w:rsid w:val="00C303E3"/>
    <w:rsid w:val="00C32122"/>
    <w:rsid w:val="00C32E07"/>
    <w:rsid w:val="00C33022"/>
    <w:rsid w:val="00C33165"/>
    <w:rsid w:val="00C33BCA"/>
    <w:rsid w:val="00C34113"/>
    <w:rsid w:val="00C348E7"/>
    <w:rsid w:val="00C356EA"/>
    <w:rsid w:val="00C35E45"/>
    <w:rsid w:val="00C35E63"/>
    <w:rsid w:val="00C36668"/>
    <w:rsid w:val="00C37244"/>
    <w:rsid w:val="00C378F5"/>
    <w:rsid w:val="00C407D5"/>
    <w:rsid w:val="00C408A8"/>
    <w:rsid w:val="00C41291"/>
    <w:rsid w:val="00C416D7"/>
    <w:rsid w:val="00C41771"/>
    <w:rsid w:val="00C41B9C"/>
    <w:rsid w:val="00C41E6B"/>
    <w:rsid w:val="00C41F37"/>
    <w:rsid w:val="00C42CD8"/>
    <w:rsid w:val="00C42DEC"/>
    <w:rsid w:val="00C43073"/>
    <w:rsid w:val="00C4487C"/>
    <w:rsid w:val="00C46718"/>
    <w:rsid w:val="00C4747A"/>
    <w:rsid w:val="00C503D5"/>
    <w:rsid w:val="00C50EB1"/>
    <w:rsid w:val="00C51906"/>
    <w:rsid w:val="00C52047"/>
    <w:rsid w:val="00C52071"/>
    <w:rsid w:val="00C523B9"/>
    <w:rsid w:val="00C530E4"/>
    <w:rsid w:val="00C53213"/>
    <w:rsid w:val="00C5415A"/>
    <w:rsid w:val="00C554A3"/>
    <w:rsid w:val="00C559FF"/>
    <w:rsid w:val="00C56581"/>
    <w:rsid w:val="00C566FE"/>
    <w:rsid w:val="00C56FA1"/>
    <w:rsid w:val="00C606DD"/>
    <w:rsid w:val="00C60EC8"/>
    <w:rsid w:val="00C615CE"/>
    <w:rsid w:val="00C626C0"/>
    <w:rsid w:val="00C62D1D"/>
    <w:rsid w:val="00C63301"/>
    <w:rsid w:val="00C639FB"/>
    <w:rsid w:val="00C6533F"/>
    <w:rsid w:val="00C653E9"/>
    <w:rsid w:val="00C65CFF"/>
    <w:rsid w:val="00C65F39"/>
    <w:rsid w:val="00C661FE"/>
    <w:rsid w:val="00C66CB7"/>
    <w:rsid w:val="00C66F83"/>
    <w:rsid w:val="00C672B5"/>
    <w:rsid w:val="00C67331"/>
    <w:rsid w:val="00C67C1E"/>
    <w:rsid w:val="00C67D9B"/>
    <w:rsid w:val="00C703A1"/>
    <w:rsid w:val="00C704BD"/>
    <w:rsid w:val="00C708BE"/>
    <w:rsid w:val="00C71203"/>
    <w:rsid w:val="00C71A68"/>
    <w:rsid w:val="00C726E8"/>
    <w:rsid w:val="00C7314C"/>
    <w:rsid w:val="00C73D24"/>
    <w:rsid w:val="00C73E79"/>
    <w:rsid w:val="00C74C97"/>
    <w:rsid w:val="00C754C6"/>
    <w:rsid w:val="00C768BD"/>
    <w:rsid w:val="00C76E6F"/>
    <w:rsid w:val="00C7736B"/>
    <w:rsid w:val="00C7737B"/>
    <w:rsid w:val="00C80C6C"/>
    <w:rsid w:val="00C82CE4"/>
    <w:rsid w:val="00C83118"/>
    <w:rsid w:val="00C83962"/>
    <w:rsid w:val="00C86585"/>
    <w:rsid w:val="00C8662C"/>
    <w:rsid w:val="00C86A92"/>
    <w:rsid w:val="00C87AFA"/>
    <w:rsid w:val="00C902A7"/>
    <w:rsid w:val="00C91E44"/>
    <w:rsid w:val="00C9288D"/>
    <w:rsid w:val="00C92EE3"/>
    <w:rsid w:val="00C9398E"/>
    <w:rsid w:val="00C953AB"/>
    <w:rsid w:val="00C9603D"/>
    <w:rsid w:val="00C9727B"/>
    <w:rsid w:val="00CA00A1"/>
    <w:rsid w:val="00CA1DFC"/>
    <w:rsid w:val="00CA24A8"/>
    <w:rsid w:val="00CA25F3"/>
    <w:rsid w:val="00CA465D"/>
    <w:rsid w:val="00CA483E"/>
    <w:rsid w:val="00CA4D6A"/>
    <w:rsid w:val="00CA54E7"/>
    <w:rsid w:val="00CA5880"/>
    <w:rsid w:val="00CA599C"/>
    <w:rsid w:val="00CA5DDF"/>
    <w:rsid w:val="00CA60FE"/>
    <w:rsid w:val="00CA61FD"/>
    <w:rsid w:val="00CA62E7"/>
    <w:rsid w:val="00CA71CD"/>
    <w:rsid w:val="00CA745C"/>
    <w:rsid w:val="00CA75EE"/>
    <w:rsid w:val="00CA7D4E"/>
    <w:rsid w:val="00CB0694"/>
    <w:rsid w:val="00CB0838"/>
    <w:rsid w:val="00CB087F"/>
    <w:rsid w:val="00CB1B5A"/>
    <w:rsid w:val="00CB1CFE"/>
    <w:rsid w:val="00CB1D7B"/>
    <w:rsid w:val="00CB346A"/>
    <w:rsid w:val="00CB39C1"/>
    <w:rsid w:val="00CB3CA8"/>
    <w:rsid w:val="00CB435F"/>
    <w:rsid w:val="00CB4C56"/>
    <w:rsid w:val="00CB6214"/>
    <w:rsid w:val="00CB6504"/>
    <w:rsid w:val="00CB6D8D"/>
    <w:rsid w:val="00CB7483"/>
    <w:rsid w:val="00CB790D"/>
    <w:rsid w:val="00CB7AD0"/>
    <w:rsid w:val="00CC0E46"/>
    <w:rsid w:val="00CC1A2E"/>
    <w:rsid w:val="00CC2291"/>
    <w:rsid w:val="00CC3FB8"/>
    <w:rsid w:val="00CC44F7"/>
    <w:rsid w:val="00CC4ACD"/>
    <w:rsid w:val="00CC6C38"/>
    <w:rsid w:val="00CC7064"/>
    <w:rsid w:val="00CC74C3"/>
    <w:rsid w:val="00CD02B2"/>
    <w:rsid w:val="00CD0F8B"/>
    <w:rsid w:val="00CD1044"/>
    <w:rsid w:val="00CD263A"/>
    <w:rsid w:val="00CD2D2D"/>
    <w:rsid w:val="00CD3D60"/>
    <w:rsid w:val="00CD54EC"/>
    <w:rsid w:val="00CD5D05"/>
    <w:rsid w:val="00CD7B7E"/>
    <w:rsid w:val="00CD7F71"/>
    <w:rsid w:val="00CE09E9"/>
    <w:rsid w:val="00CE0E24"/>
    <w:rsid w:val="00CE208A"/>
    <w:rsid w:val="00CE2945"/>
    <w:rsid w:val="00CE32E1"/>
    <w:rsid w:val="00CE3957"/>
    <w:rsid w:val="00CE43F1"/>
    <w:rsid w:val="00CE5171"/>
    <w:rsid w:val="00CE5663"/>
    <w:rsid w:val="00CE5D0A"/>
    <w:rsid w:val="00CE6376"/>
    <w:rsid w:val="00CE7284"/>
    <w:rsid w:val="00CF003B"/>
    <w:rsid w:val="00CF0332"/>
    <w:rsid w:val="00CF095E"/>
    <w:rsid w:val="00CF0E42"/>
    <w:rsid w:val="00CF19F2"/>
    <w:rsid w:val="00CF2832"/>
    <w:rsid w:val="00CF3D5D"/>
    <w:rsid w:val="00CF5280"/>
    <w:rsid w:val="00CF5519"/>
    <w:rsid w:val="00CF56D5"/>
    <w:rsid w:val="00CF699B"/>
    <w:rsid w:val="00CF7201"/>
    <w:rsid w:val="00CF7674"/>
    <w:rsid w:val="00CF7E45"/>
    <w:rsid w:val="00CFFE49"/>
    <w:rsid w:val="00D0096C"/>
    <w:rsid w:val="00D00ED3"/>
    <w:rsid w:val="00D01602"/>
    <w:rsid w:val="00D01860"/>
    <w:rsid w:val="00D01D5C"/>
    <w:rsid w:val="00D04710"/>
    <w:rsid w:val="00D04A88"/>
    <w:rsid w:val="00D04B04"/>
    <w:rsid w:val="00D050CE"/>
    <w:rsid w:val="00D050F7"/>
    <w:rsid w:val="00D06169"/>
    <w:rsid w:val="00D065F7"/>
    <w:rsid w:val="00D06667"/>
    <w:rsid w:val="00D07148"/>
    <w:rsid w:val="00D077BA"/>
    <w:rsid w:val="00D07A82"/>
    <w:rsid w:val="00D101BF"/>
    <w:rsid w:val="00D1061F"/>
    <w:rsid w:val="00D1177E"/>
    <w:rsid w:val="00D12C87"/>
    <w:rsid w:val="00D1307D"/>
    <w:rsid w:val="00D139BA"/>
    <w:rsid w:val="00D13AD7"/>
    <w:rsid w:val="00D13F1B"/>
    <w:rsid w:val="00D14358"/>
    <w:rsid w:val="00D149EE"/>
    <w:rsid w:val="00D14C21"/>
    <w:rsid w:val="00D15776"/>
    <w:rsid w:val="00D15A94"/>
    <w:rsid w:val="00D16DB7"/>
    <w:rsid w:val="00D16E15"/>
    <w:rsid w:val="00D16EB4"/>
    <w:rsid w:val="00D16FE9"/>
    <w:rsid w:val="00D17170"/>
    <w:rsid w:val="00D1727D"/>
    <w:rsid w:val="00D17A87"/>
    <w:rsid w:val="00D21085"/>
    <w:rsid w:val="00D215D5"/>
    <w:rsid w:val="00D22218"/>
    <w:rsid w:val="00D22BC8"/>
    <w:rsid w:val="00D24A1E"/>
    <w:rsid w:val="00D25D8F"/>
    <w:rsid w:val="00D3071E"/>
    <w:rsid w:val="00D30DED"/>
    <w:rsid w:val="00D315B6"/>
    <w:rsid w:val="00D318F1"/>
    <w:rsid w:val="00D323E0"/>
    <w:rsid w:val="00D324E0"/>
    <w:rsid w:val="00D3269D"/>
    <w:rsid w:val="00D32884"/>
    <w:rsid w:val="00D32D3F"/>
    <w:rsid w:val="00D32DC9"/>
    <w:rsid w:val="00D331B6"/>
    <w:rsid w:val="00D34B8A"/>
    <w:rsid w:val="00D35BC1"/>
    <w:rsid w:val="00D403C2"/>
    <w:rsid w:val="00D407C6"/>
    <w:rsid w:val="00D41137"/>
    <w:rsid w:val="00D4162A"/>
    <w:rsid w:val="00D42EA9"/>
    <w:rsid w:val="00D4336E"/>
    <w:rsid w:val="00D439E5"/>
    <w:rsid w:val="00D43BF0"/>
    <w:rsid w:val="00D45D59"/>
    <w:rsid w:val="00D46163"/>
    <w:rsid w:val="00D478B6"/>
    <w:rsid w:val="00D47E29"/>
    <w:rsid w:val="00D5013B"/>
    <w:rsid w:val="00D509D0"/>
    <w:rsid w:val="00D510B1"/>
    <w:rsid w:val="00D525E2"/>
    <w:rsid w:val="00D53C64"/>
    <w:rsid w:val="00D546B3"/>
    <w:rsid w:val="00D54851"/>
    <w:rsid w:val="00D54D9D"/>
    <w:rsid w:val="00D55385"/>
    <w:rsid w:val="00D561E7"/>
    <w:rsid w:val="00D56C03"/>
    <w:rsid w:val="00D57507"/>
    <w:rsid w:val="00D5754D"/>
    <w:rsid w:val="00D5758D"/>
    <w:rsid w:val="00D601B9"/>
    <w:rsid w:val="00D605E6"/>
    <w:rsid w:val="00D615BB"/>
    <w:rsid w:val="00D62D4F"/>
    <w:rsid w:val="00D62D8C"/>
    <w:rsid w:val="00D62F88"/>
    <w:rsid w:val="00D63291"/>
    <w:rsid w:val="00D63AF8"/>
    <w:rsid w:val="00D64439"/>
    <w:rsid w:val="00D645B7"/>
    <w:rsid w:val="00D649DD"/>
    <w:rsid w:val="00D64DD6"/>
    <w:rsid w:val="00D659DC"/>
    <w:rsid w:val="00D65AC1"/>
    <w:rsid w:val="00D65D88"/>
    <w:rsid w:val="00D6627F"/>
    <w:rsid w:val="00D67936"/>
    <w:rsid w:val="00D67F76"/>
    <w:rsid w:val="00D7053A"/>
    <w:rsid w:val="00D70D27"/>
    <w:rsid w:val="00D721D6"/>
    <w:rsid w:val="00D73622"/>
    <w:rsid w:val="00D73701"/>
    <w:rsid w:val="00D73D1D"/>
    <w:rsid w:val="00D748C7"/>
    <w:rsid w:val="00D750FF"/>
    <w:rsid w:val="00D754DB"/>
    <w:rsid w:val="00D75504"/>
    <w:rsid w:val="00D75546"/>
    <w:rsid w:val="00D767D3"/>
    <w:rsid w:val="00D76E83"/>
    <w:rsid w:val="00D76EA4"/>
    <w:rsid w:val="00D77232"/>
    <w:rsid w:val="00D77AE9"/>
    <w:rsid w:val="00D80FCD"/>
    <w:rsid w:val="00D81140"/>
    <w:rsid w:val="00D8115E"/>
    <w:rsid w:val="00D8179F"/>
    <w:rsid w:val="00D82328"/>
    <w:rsid w:val="00D8277F"/>
    <w:rsid w:val="00D82A30"/>
    <w:rsid w:val="00D82B8F"/>
    <w:rsid w:val="00D836CE"/>
    <w:rsid w:val="00D84C04"/>
    <w:rsid w:val="00D8623E"/>
    <w:rsid w:val="00D86CB4"/>
    <w:rsid w:val="00D86F76"/>
    <w:rsid w:val="00D87406"/>
    <w:rsid w:val="00D87D03"/>
    <w:rsid w:val="00D901AA"/>
    <w:rsid w:val="00D906CC"/>
    <w:rsid w:val="00D92165"/>
    <w:rsid w:val="00D92850"/>
    <w:rsid w:val="00D9330E"/>
    <w:rsid w:val="00D93DDC"/>
    <w:rsid w:val="00D93E2C"/>
    <w:rsid w:val="00D944CE"/>
    <w:rsid w:val="00D94BBC"/>
    <w:rsid w:val="00D94D8F"/>
    <w:rsid w:val="00D94F4E"/>
    <w:rsid w:val="00D9609B"/>
    <w:rsid w:val="00D963A8"/>
    <w:rsid w:val="00D9666E"/>
    <w:rsid w:val="00D96882"/>
    <w:rsid w:val="00D96D97"/>
    <w:rsid w:val="00D96E4E"/>
    <w:rsid w:val="00D97029"/>
    <w:rsid w:val="00D975A6"/>
    <w:rsid w:val="00D977D9"/>
    <w:rsid w:val="00D97B93"/>
    <w:rsid w:val="00D97CD2"/>
    <w:rsid w:val="00DA0CA9"/>
    <w:rsid w:val="00DA0D39"/>
    <w:rsid w:val="00DA2967"/>
    <w:rsid w:val="00DA3410"/>
    <w:rsid w:val="00DA450D"/>
    <w:rsid w:val="00DA5CBB"/>
    <w:rsid w:val="00DB09E5"/>
    <w:rsid w:val="00DB1004"/>
    <w:rsid w:val="00DB12E3"/>
    <w:rsid w:val="00DB2777"/>
    <w:rsid w:val="00DB38D9"/>
    <w:rsid w:val="00DB7366"/>
    <w:rsid w:val="00DB75FC"/>
    <w:rsid w:val="00DC0424"/>
    <w:rsid w:val="00DC055F"/>
    <w:rsid w:val="00DC0CFF"/>
    <w:rsid w:val="00DC1499"/>
    <w:rsid w:val="00DC3602"/>
    <w:rsid w:val="00DC411B"/>
    <w:rsid w:val="00DC46CD"/>
    <w:rsid w:val="00DC529D"/>
    <w:rsid w:val="00DC6383"/>
    <w:rsid w:val="00DC7FE4"/>
    <w:rsid w:val="00DD0BAC"/>
    <w:rsid w:val="00DD1369"/>
    <w:rsid w:val="00DD181C"/>
    <w:rsid w:val="00DD1E91"/>
    <w:rsid w:val="00DD3E8B"/>
    <w:rsid w:val="00DD5CDF"/>
    <w:rsid w:val="00DD5EF9"/>
    <w:rsid w:val="00DD622A"/>
    <w:rsid w:val="00DD6EE6"/>
    <w:rsid w:val="00DE03E7"/>
    <w:rsid w:val="00DE06FA"/>
    <w:rsid w:val="00DE0878"/>
    <w:rsid w:val="00DE0B61"/>
    <w:rsid w:val="00DE0EBB"/>
    <w:rsid w:val="00DE168B"/>
    <w:rsid w:val="00DE1946"/>
    <w:rsid w:val="00DE20A5"/>
    <w:rsid w:val="00DE2518"/>
    <w:rsid w:val="00DE28F5"/>
    <w:rsid w:val="00DE294C"/>
    <w:rsid w:val="00DE3249"/>
    <w:rsid w:val="00DE4DC5"/>
    <w:rsid w:val="00DE5067"/>
    <w:rsid w:val="00DE55C1"/>
    <w:rsid w:val="00DE55CA"/>
    <w:rsid w:val="00DE5840"/>
    <w:rsid w:val="00DE5F38"/>
    <w:rsid w:val="00DE72EA"/>
    <w:rsid w:val="00DE73C8"/>
    <w:rsid w:val="00DE7912"/>
    <w:rsid w:val="00DF0FF1"/>
    <w:rsid w:val="00DF1741"/>
    <w:rsid w:val="00DF2B46"/>
    <w:rsid w:val="00DF2CC5"/>
    <w:rsid w:val="00DF3A7A"/>
    <w:rsid w:val="00DF3BC4"/>
    <w:rsid w:val="00DF43C4"/>
    <w:rsid w:val="00DF4A30"/>
    <w:rsid w:val="00DF53B3"/>
    <w:rsid w:val="00DF5EA9"/>
    <w:rsid w:val="00DF64B3"/>
    <w:rsid w:val="00DF7DCA"/>
    <w:rsid w:val="00DF859E"/>
    <w:rsid w:val="00E0087C"/>
    <w:rsid w:val="00E00EFB"/>
    <w:rsid w:val="00E044A8"/>
    <w:rsid w:val="00E06139"/>
    <w:rsid w:val="00E06835"/>
    <w:rsid w:val="00E075FA"/>
    <w:rsid w:val="00E07B4C"/>
    <w:rsid w:val="00E11299"/>
    <w:rsid w:val="00E11CB8"/>
    <w:rsid w:val="00E12A52"/>
    <w:rsid w:val="00E136A3"/>
    <w:rsid w:val="00E13976"/>
    <w:rsid w:val="00E141EC"/>
    <w:rsid w:val="00E1457A"/>
    <w:rsid w:val="00E14840"/>
    <w:rsid w:val="00E14933"/>
    <w:rsid w:val="00E14BD8"/>
    <w:rsid w:val="00E152A2"/>
    <w:rsid w:val="00E15630"/>
    <w:rsid w:val="00E165B5"/>
    <w:rsid w:val="00E16CC5"/>
    <w:rsid w:val="00E16E23"/>
    <w:rsid w:val="00E178F8"/>
    <w:rsid w:val="00E1792A"/>
    <w:rsid w:val="00E17AEA"/>
    <w:rsid w:val="00E17C81"/>
    <w:rsid w:val="00E18F0D"/>
    <w:rsid w:val="00E206FB"/>
    <w:rsid w:val="00E214F1"/>
    <w:rsid w:val="00E21E8E"/>
    <w:rsid w:val="00E22823"/>
    <w:rsid w:val="00E229C6"/>
    <w:rsid w:val="00E2374F"/>
    <w:rsid w:val="00E23DEB"/>
    <w:rsid w:val="00E247FA"/>
    <w:rsid w:val="00E24D15"/>
    <w:rsid w:val="00E24FE6"/>
    <w:rsid w:val="00E2546B"/>
    <w:rsid w:val="00E25732"/>
    <w:rsid w:val="00E263B0"/>
    <w:rsid w:val="00E27C6E"/>
    <w:rsid w:val="00E30693"/>
    <w:rsid w:val="00E30718"/>
    <w:rsid w:val="00E31F33"/>
    <w:rsid w:val="00E32357"/>
    <w:rsid w:val="00E324EB"/>
    <w:rsid w:val="00E3262F"/>
    <w:rsid w:val="00E33689"/>
    <w:rsid w:val="00E40050"/>
    <w:rsid w:val="00E402C1"/>
    <w:rsid w:val="00E413ED"/>
    <w:rsid w:val="00E41B5A"/>
    <w:rsid w:val="00E41E86"/>
    <w:rsid w:val="00E43419"/>
    <w:rsid w:val="00E43448"/>
    <w:rsid w:val="00E43824"/>
    <w:rsid w:val="00E438C9"/>
    <w:rsid w:val="00E438EF"/>
    <w:rsid w:val="00E43C9E"/>
    <w:rsid w:val="00E451E7"/>
    <w:rsid w:val="00E453EF"/>
    <w:rsid w:val="00E454DE"/>
    <w:rsid w:val="00E466CE"/>
    <w:rsid w:val="00E472FA"/>
    <w:rsid w:val="00E475C7"/>
    <w:rsid w:val="00E47B69"/>
    <w:rsid w:val="00E47FCF"/>
    <w:rsid w:val="00E50A54"/>
    <w:rsid w:val="00E50CD3"/>
    <w:rsid w:val="00E520CC"/>
    <w:rsid w:val="00E5335A"/>
    <w:rsid w:val="00E544DA"/>
    <w:rsid w:val="00E5468C"/>
    <w:rsid w:val="00E548AE"/>
    <w:rsid w:val="00E54A27"/>
    <w:rsid w:val="00E5576D"/>
    <w:rsid w:val="00E55BF9"/>
    <w:rsid w:val="00E56422"/>
    <w:rsid w:val="00E5686F"/>
    <w:rsid w:val="00E56C23"/>
    <w:rsid w:val="00E56E9A"/>
    <w:rsid w:val="00E576E2"/>
    <w:rsid w:val="00E57A56"/>
    <w:rsid w:val="00E57A67"/>
    <w:rsid w:val="00E60C53"/>
    <w:rsid w:val="00E63576"/>
    <w:rsid w:val="00E63C98"/>
    <w:rsid w:val="00E63FFA"/>
    <w:rsid w:val="00E64653"/>
    <w:rsid w:val="00E65B8D"/>
    <w:rsid w:val="00E66F67"/>
    <w:rsid w:val="00E66FB9"/>
    <w:rsid w:val="00E67247"/>
    <w:rsid w:val="00E70058"/>
    <w:rsid w:val="00E702A7"/>
    <w:rsid w:val="00E70F35"/>
    <w:rsid w:val="00E72400"/>
    <w:rsid w:val="00E72E18"/>
    <w:rsid w:val="00E73E9B"/>
    <w:rsid w:val="00E73FEA"/>
    <w:rsid w:val="00E75D7C"/>
    <w:rsid w:val="00E760B7"/>
    <w:rsid w:val="00E7653C"/>
    <w:rsid w:val="00E76AF4"/>
    <w:rsid w:val="00E76B24"/>
    <w:rsid w:val="00E76D7A"/>
    <w:rsid w:val="00E76E88"/>
    <w:rsid w:val="00E77454"/>
    <w:rsid w:val="00E777D0"/>
    <w:rsid w:val="00E8045B"/>
    <w:rsid w:val="00E80F88"/>
    <w:rsid w:val="00E823ED"/>
    <w:rsid w:val="00E8247E"/>
    <w:rsid w:val="00E82A2C"/>
    <w:rsid w:val="00E82BC7"/>
    <w:rsid w:val="00E82DCF"/>
    <w:rsid w:val="00E83249"/>
    <w:rsid w:val="00E834BB"/>
    <w:rsid w:val="00E83D1D"/>
    <w:rsid w:val="00E84A3A"/>
    <w:rsid w:val="00E8545E"/>
    <w:rsid w:val="00E8684E"/>
    <w:rsid w:val="00E87A0A"/>
    <w:rsid w:val="00E91925"/>
    <w:rsid w:val="00E91CBB"/>
    <w:rsid w:val="00E91CEB"/>
    <w:rsid w:val="00E9215C"/>
    <w:rsid w:val="00E926E7"/>
    <w:rsid w:val="00E92A39"/>
    <w:rsid w:val="00E93F4D"/>
    <w:rsid w:val="00E93FAE"/>
    <w:rsid w:val="00E94591"/>
    <w:rsid w:val="00E94A3C"/>
    <w:rsid w:val="00E95191"/>
    <w:rsid w:val="00E958DE"/>
    <w:rsid w:val="00E963F7"/>
    <w:rsid w:val="00E97CDF"/>
    <w:rsid w:val="00E97E44"/>
    <w:rsid w:val="00E97E7B"/>
    <w:rsid w:val="00EA009C"/>
    <w:rsid w:val="00EA1AC9"/>
    <w:rsid w:val="00EA1E91"/>
    <w:rsid w:val="00EA2F9C"/>
    <w:rsid w:val="00EA3FCE"/>
    <w:rsid w:val="00EA5FAF"/>
    <w:rsid w:val="00EA6285"/>
    <w:rsid w:val="00EA6970"/>
    <w:rsid w:val="00EA7033"/>
    <w:rsid w:val="00EA76F2"/>
    <w:rsid w:val="00EA78D1"/>
    <w:rsid w:val="00EA7F27"/>
    <w:rsid w:val="00EB0327"/>
    <w:rsid w:val="00EB15A5"/>
    <w:rsid w:val="00EB1903"/>
    <w:rsid w:val="00EB1B56"/>
    <w:rsid w:val="00EB1C8D"/>
    <w:rsid w:val="00EB1C91"/>
    <w:rsid w:val="00EB2896"/>
    <w:rsid w:val="00EB349F"/>
    <w:rsid w:val="00EB496C"/>
    <w:rsid w:val="00EB5EB0"/>
    <w:rsid w:val="00EB7188"/>
    <w:rsid w:val="00EB767E"/>
    <w:rsid w:val="00EB7A92"/>
    <w:rsid w:val="00EC10BC"/>
    <w:rsid w:val="00EC2DDB"/>
    <w:rsid w:val="00EC302E"/>
    <w:rsid w:val="00EC31C4"/>
    <w:rsid w:val="00EC3268"/>
    <w:rsid w:val="00EC394A"/>
    <w:rsid w:val="00EC398A"/>
    <w:rsid w:val="00EC40A1"/>
    <w:rsid w:val="00EC4933"/>
    <w:rsid w:val="00EC4CB4"/>
    <w:rsid w:val="00EC4F6C"/>
    <w:rsid w:val="00EC5E03"/>
    <w:rsid w:val="00EC6146"/>
    <w:rsid w:val="00EC61C3"/>
    <w:rsid w:val="00EC65FD"/>
    <w:rsid w:val="00EC770E"/>
    <w:rsid w:val="00ED00EA"/>
    <w:rsid w:val="00ED0E00"/>
    <w:rsid w:val="00ED1DC8"/>
    <w:rsid w:val="00ED1E14"/>
    <w:rsid w:val="00ED307C"/>
    <w:rsid w:val="00ED3E9D"/>
    <w:rsid w:val="00ED490B"/>
    <w:rsid w:val="00ED53C8"/>
    <w:rsid w:val="00ED550D"/>
    <w:rsid w:val="00ED5514"/>
    <w:rsid w:val="00ED59D7"/>
    <w:rsid w:val="00ED5E64"/>
    <w:rsid w:val="00ED6A37"/>
    <w:rsid w:val="00ED7420"/>
    <w:rsid w:val="00ED7C59"/>
    <w:rsid w:val="00ED7FC9"/>
    <w:rsid w:val="00EE0017"/>
    <w:rsid w:val="00EE02A6"/>
    <w:rsid w:val="00EE0D95"/>
    <w:rsid w:val="00EE10E7"/>
    <w:rsid w:val="00EE16F4"/>
    <w:rsid w:val="00EE220E"/>
    <w:rsid w:val="00EE2315"/>
    <w:rsid w:val="00EE2BD9"/>
    <w:rsid w:val="00EE3059"/>
    <w:rsid w:val="00EE3505"/>
    <w:rsid w:val="00EE374F"/>
    <w:rsid w:val="00EE3DD3"/>
    <w:rsid w:val="00EE4692"/>
    <w:rsid w:val="00EE4D07"/>
    <w:rsid w:val="00EE513F"/>
    <w:rsid w:val="00EE5DE8"/>
    <w:rsid w:val="00EE7198"/>
    <w:rsid w:val="00EF0044"/>
    <w:rsid w:val="00EF0CE9"/>
    <w:rsid w:val="00EF0DBF"/>
    <w:rsid w:val="00EF18B0"/>
    <w:rsid w:val="00EF1B0E"/>
    <w:rsid w:val="00EF267E"/>
    <w:rsid w:val="00EF26D4"/>
    <w:rsid w:val="00EF34C6"/>
    <w:rsid w:val="00EF409C"/>
    <w:rsid w:val="00EF4377"/>
    <w:rsid w:val="00EF43A0"/>
    <w:rsid w:val="00EF47D1"/>
    <w:rsid w:val="00EF51B1"/>
    <w:rsid w:val="00EF57A9"/>
    <w:rsid w:val="00EF60AF"/>
    <w:rsid w:val="00EF6492"/>
    <w:rsid w:val="00EF65D2"/>
    <w:rsid w:val="00EF6F0A"/>
    <w:rsid w:val="00EF7405"/>
    <w:rsid w:val="00EF7B02"/>
    <w:rsid w:val="00EF7FB9"/>
    <w:rsid w:val="00F00188"/>
    <w:rsid w:val="00F002E6"/>
    <w:rsid w:val="00F00E16"/>
    <w:rsid w:val="00F023AF"/>
    <w:rsid w:val="00F029CC"/>
    <w:rsid w:val="00F03434"/>
    <w:rsid w:val="00F03993"/>
    <w:rsid w:val="00F04081"/>
    <w:rsid w:val="00F042D6"/>
    <w:rsid w:val="00F0484E"/>
    <w:rsid w:val="00F055E2"/>
    <w:rsid w:val="00F05A13"/>
    <w:rsid w:val="00F06623"/>
    <w:rsid w:val="00F100EB"/>
    <w:rsid w:val="00F10E3C"/>
    <w:rsid w:val="00F12D8C"/>
    <w:rsid w:val="00F14429"/>
    <w:rsid w:val="00F15B78"/>
    <w:rsid w:val="00F177EA"/>
    <w:rsid w:val="00F17AC6"/>
    <w:rsid w:val="00F204D7"/>
    <w:rsid w:val="00F20578"/>
    <w:rsid w:val="00F21769"/>
    <w:rsid w:val="00F231ED"/>
    <w:rsid w:val="00F23D13"/>
    <w:rsid w:val="00F24262"/>
    <w:rsid w:val="00F24BC8"/>
    <w:rsid w:val="00F258B1"/>
    <w:rsid w:val="00F25B2E"/>
    <w:rsid w:val="00F260EB"/>
    <w:rsid w:val="00F262C3"/>
    <w:rsid w:val="00F26B1E"/>
    <w:rsid w:val="00F2775E"/>
    <w:rsid w:val="00F27A36"/>
    <w:rsid w:val="00F27D1B"/>
    <w:rsid w:val="00F27D8A"/>
    <w:rsid w:val="00F30EF0"/>
    <w:rsid w:val="00F30FC9"/>
    <w:rsid w:val="00F3120E"/>
    <w:rsid w:val="00F32D8B"/>
    <w:rsid w:val="00F33564"/>
    <w:rsid w:val="00F343AA"/>
    <w:rsid w:val="00F34EAB"/>
    <w:rsid w:val="00F364F9"/>
    <w:rsid w:val="00F374B3"/>
    <w:rsid w:val="00F402FE"/>
    <w:rsid w:val="00F4062F"/>
    <w:rsid w:val="00F41125"/>
    <w:rsid w:val="00F4167C"/>
    <w:rsid w:val="00F41A44"/>
    <w:rsid w:val="00F422AE"/>
    <w:rsid w:val="00F44B23"/>
    <w:rsid w:val="00F44EF8"/>
    <w:rsid w:val="00F4580F"/>
    <w:rsid w:val="00F45DA1"/>
    <w:rsid w:val="00F50252"/>
    <w:rsid w:val="00F508DD"/>
    <w:rsid w:val="00F50A32"/>
    <w:rsid w:val="00F52203"/>
    <w:rsid w:val="00F527B4"/>
    <w:rsid w:val="00F53199"/>
    <w:rsid w:val="00F550A6"/>
    <w:rsid w:val="00F56279"/>
    <w:rsid w:val="00F56970"/>
    <w:rsid w:val="00F57E2E"/>
    <w:rsid w:val="00F60233"/>
    <w:rsid w:val="00F60D88"/>
    <w:rsid w:val="00F6106D"/>
    <w:rsid w:val="00F61881"/>
    <w:rsid w:val="00F61F8D"/>
    <w:rsid w:val="00F6279B"/>
    <w:rsid w:val="00F633C3"/>
    <w:rsid w:val="00F636EA"/>
    <w:rsid w:val="00F63A24"/>
    <w:rsid w:val="00F64664"/>
    <w:rsid w:val="00F65A04"/>
    <w:rsid w:val="00F65CA3"/>
    <w:rsid w:val="00F66370"/>
    <w:rsid w:val="00F6692A"/>
    <w:rsid w:val="00F67497"/>
    <w:rsid w:val="00F70850"/>
    <w:rsid w:val="00F70B2A"/>
    <w:rsid w:val="00F70D0F"/>
    <w:rsid w:val="00F71686"/>
    <w:rsid w:val="00F71AA1"/>
    <w:rsid w:val="00F72ED0"/>
    <w:rsid w:val="00F73080"/>
    <w:rsid w:val="00F74486"/>
    <w:rsid w:val="00F75F10"/>
    <w:rsid w:val="00F773AC"/>
    <w:rsid w:val="00F77812"/>
    <w:rsid w:val="00F77874"/>
    <w:rsid w:val="00F80687"/>
    <w:rsid w:val="00F806D2"/>
    <w:rsid w:val="00F81135"/>
    <w:rsid w:val="00F821D7"/>
    <w:rsid w:val="00F82322"/>
    <w:rsid w:val="00F82421"/>
    <w:rsid w:val="00F82F9C"/>
    <w:rsid w:val="00F8330B"/>
    <w:rsid w:val="00F833B5"/>
    <w:rsid w:val="00F844F6"/>
    <w:rsid w:val="00F84C8F"/>
    <w:rsid w:val="00F856B6"/>
    <w:rsid w:val="00F85C0D"/>
    <w:rsid w:val="00F86172"/>
    <w:rsid w:val="00F86A30"/>
    <w:rsid w:val="00F875BC"/>
    <w:rsid w:val="00F875CD"/>
    <w:rsid w:val="00F9026A"/>
    <w:rsid w:val="00F90865"/>
    <w:rsid w:val="00F9370A"/>
    <w:rsid w:val="00F9409F"/>
    <w:rsid w:val="00F94B14"/>
    <w:rsid w:val="00F9575A"/>
    <w:rsid w:val="00F95A50"/>
    <w:rsid w:val="00F9620D"/>
    <w:rsid w:val="00F96521"/>
    <w:rsid w:val="00F96D78"/>
    <w:rsid w:val="00F96E41"/>
    <w:rsid w:val="00FA00F6"/>
    <w:rsid w:val="00FA025F"/>
    <w:rsid w:val="00FA029C"/>
    <w:rsid w:val="00FA0BBD"/>
    <w:rsid w:val="00FA32F3"/>
    <w:rsid w:val="00FA3A0A"/>
    <w:rsid w:val="00FA3DE9"/>
    <w:rsid w:val="00FA4C65"/>
    <w:rsid w:val="00FA4F13"/>
    <w:rsid w:val="00FA559D"/>
    <w:rsid w:val="00FA582B"/>
    <w:rsid w:val="00FA5CD0"/>
    <w:rsid w:val="00FA6249"/>
    <w:rsid w:val="00FA6328"/>
    <w:rsid w:val="00FA6DB1"/>
    <w:rsid w:val="00FA6F79"/>
    <w:rsid w:val="00FA752A"/>
    <w:rsid w:val="00FA7573"/>
    <w:rsid w:val="00FA7788"/>
    <w:rsid w:val="00FB0CC5"/>
    <w:rsid w:val="00FB1B61"/>
    <w:rsid w:val="00FB1FE5"/>
    <w:rsid w:val="00FB2F4D"/>
    <w:rsid w:val="00FB3096"/>
    <w:rsid w:val="00FB3D37"/>
    <w:rsid w:val="00FB44A2"/>
    <w:rsid w:val="00FB46A9"/>
    <w:rsid w:val="00FB5004"/>
    <w:rsid w:val="00FB5264"/>
    <w:rsid w:val="00FB6FF2"/>
    <w:rsid w:val="00FB74D9"/>
    <w:rsid w:val="00FB7D9C"/>
    <w:rsid w:val="00FC139E"/>
    <w:rsid w:val="00FC23CE"/>
    <w:rsid w:val="00FC26FC"/>
    <w:rsid w:val="00FC30C8"/>
    <w:rsid w:val="00FC3A64"/>
    <w:rsid w:val="00FC3DC6"/>
    <w:rsid w:val="00FC5283"/>
    <w:rsid w:val="00FC59CB"/>
    <w:rsid w:val="00FC64D6"/>
    <w:rsid w:val="00FC691D"/>
    <w:rsid w:val="00FC6EB1"/>
    <w:rsid w:val="00FC7074"/>
    <w:rsid w:val="00FC79AC"/>
    <w:rsid w:val="00FC7DE9"/>
    <w:rsid w:val="00FD14EE"/>
    <w:rsid w:val="00FD19BB"/>
    <w:rsid w:val="00FD3186"/>
    <w:rsid w:val="00FD39C7"/>
    <w:rsid w:val="00FD3DB7"/>
    <w:rsid w:val="00FD55DA"/>
    <w:rsid w:val="00FD5720"/>
    <w:rsid w:val="00FD5723"/>
    <w:rsid w:val="00FD5CC5"/>
    <w:rsid w:val="00FD613F"/>
    <w:rsid w:val="00FD6751"/>
    <w:rsid w:val="00FD74A8"/>
    <w:rsid w:val="00FE0B79"/>
    <w:rsid w:val="00FE11F5"/>
    <w:rsid w:val="00FE188F"/>
    <w:rsid w:val="00FE1E8C"/>
    <w:rsid w:val="00FE1F13"/>
    <w:rsid w:val="00FE2B40"/>
    <w:rsid w:val="00FE2D7A"/>
    <w:rsid w:val="00FE3D27"/>
    <w:rsid w:val="00FE482A"/>
    <w:rsid w:val="00FE4C91"/>
    <w:rsid w:val="00FE54F4"/>
    <w:rsid w:val="00FE5656"/>
    <w:rsid w:val="00FE71CE"/>
    <w:rsid w:val="00FE793E"/>
    <w:rsid w:val="00FE7AF7"/>
    <w:rsid w:val="00FE7F77"/>
    <w:rsid w:val="00FF019F"/>
    <w:rsid w:val="00FF3BA3"/>
    <w:rsid w:val="00FF45AF"/>
    <w:rsid w:val="00FF6940"/>
    <w:rsid w:val="00FF7E78"/>
    <w:rsid w:val="01170F23"/>
    <w:rsid w:val="012BF42A"/>
    <w:rsid w:val="013BAD3B"/>
    <w:rsid w:val="013EDC64"/>
    <w:rsid w:val="013F2E78"/>
    <w:rsid w:val="014B6F3C"/>
    <w:rsid w:val="014DF671"/>
    <w:rsid w:val="015CD143"/>
    <w:rsid w:val="0181757B"/>
    <w:rsid w:val="01882CB4"/>
    <w:rsid w:val="01917429"/>
    <w:rsid w:val="0197CCB6"/>
    <w:rsid w:val="019D6C73"/>
    <w:rsid w:val="01BF5E73"/>
    <w:rsid w:val="01C1767E"/>
    <w:rsid w:val="01C1B212"/>
    <w:rsid w:val="01C65FE1"/>
    <w:rsid w:val="01D9C639"/>
    <w:rsid w:val="01EAF99A"/>
    <w:rsid w:val="01F27C17"/>
    <w:rsid w:val="02153FAE"/>
    <w:rsid w:val="021FA23D"/>
    <w:rsid w:val="024244DA"/>
    <w:rsid w:val="024B4CB5"/>
    <w:rsid w:val="024CE036"/>
    <w:rsid w:val="026BB08B"/>
    <w:rsid w:val="02783C40"/>
    <w:rsid w:val="027E4C48"/>
    <w:rsid w:val="027EAC07"/>
    <w:rsid w:val="0284891A"/>
    <w:rsid w:val="0298617B"/>
    <w:rsid w:val="029EA059"/>
    <w:rsid w:val="02A52D26"/>
    <w:rsid w:val="02A7B7DE"/>
    <w:rsid w:val="02AA5B53"/>
    <w:rsid w:val="02ADB561"/>
    <w:rsid w:val="02AF07BD"/>
    <w:rsid w:val="02AF9696"/>
    <w:rsid w:val="02BA8C9C"/>
    <w:rsid w:val="02C68D8E"/>
    <w:rsid w:val="02CC4417"/>
    <w:rsid w:val="0305C757"/>
    <w:rsid w:val="03151DED"/>
    <w:rsid w:val="032F84D0"/>
    <w:rsid w:val="03351198"/>
    <w:rsid w:val="03398B87"/>
    <w:rsid w:val="03515E69"/>
    <w:rsid w:val="03663639"/>
    <w:rsid w:val="038EBD1A"/>
    <w:rsid w:val="03A58189"/>
    <w:rsid w:val="03B54300"/>
    <w:rsid w:val="03BA9821"/>
    <w:rsid w:val="03BE8996"/>
    <w:rsid w:val="03CE740F"/>
    <w:rsid w:val="03EFA100"/>
    <w:rsid w:val="03F44964"/>
    <w:rsid w:val="040A9081"/>
    <w:rsid w:val="040DB2ED"/>
    <w:rsid w:val="04263A61"/>
    <w:rsid w:val="0438CD4D"/>
    <w:rsid w:val="043EB80E"/>
    <w:rsid w:val="04495DF5"/>
    <w:rsid w:val="0470F3F3"/>
    <w:rsid w:val="048D73B4"/>
    <w:rsid w:val="049F18EB"/>
    <w:rsid w:val="04A27A2E"/>
    <w:rsid w:val="04B6C406"/>
    <w:rsid w:val="04C29A8E"/>
    <w:rsid w:val="04C90533"/>
    <w:rsid w:val="04CCC58C"/>
    <w:rsid w:val="04D1EBCC"/>
    <w:rsid w:val="04D5D0EA"/>
    <w:rsid w:val="04E1DCC8"/>
    <w:rsid w:val="04E52F17"/>
    <w:rsid w:val="05072A77"/>
    <w:rsid w:val="0515AA3A"/>
    <w:rsid w:val="051C1812"/>
    <w:rsid w:val="051E78A4"/>
    <w:rsid w:val="052029A6"/>
    <w:rsid w:val="05225FDA"/>
    <w:rsid w:val="05242975"/>
    <w:rsid w:val="0536667E"/>
    <w:rsid w:val="05370FCC"/>
    <w:rsid w:val="053C3378"/>
    <w:rsid w:val="0557514D"/>
    <w:rsid w:val="055B9901"/>
    <w:rsid w:val="055C5FC7"/>
    <w:rsid w:val="05642DED"/>
    <w:rsid w:val="056B1B5C"/>
    <w:rsid w:val="05AA6CF0"/>
    <w:rsid w:val="05B7C07B"/>
    <w:rsid w:val="05C5DD43"/>
    <w:rsid w:val="05EBF26A"/>
    <w:rsid w:val="05F641A7"/>
    <w:rsid w:val="06037F4D"/>
    <w:rsid w:val="0603EA85"/>
    <w:rsid w:val="061A2D24"/>
    <w:rsid w:val="061F478E"/>
    <w:rsid w:val="0622BB7C"/>
    <w:rsid w:val="063D6819"/>
    <w:rsid w:val="0671A14B"/>
    <w:rsid w:val="06990542"/>
    <w:rsid w:val="06A9414A"/>
    <w:rsid w:val="06BFD072"/>
    <w:rsid w:val="06BFD6CF"/>
    <w:rsid w:val="06DA566F"/>
    <w:rsid w:val="06DBB0B3"/>
    <w:rsid w:val="070532F2"/>
    <w:rsid w:val="071C92C9"/>
    <w:rsid w:val="0740BC0B"/>
    <w:rsid w:val="075A2806"/>
    <w:rsid w:val="0764230E"/>
    <w:rsid w:val="076762B6"/>
    <w:rsid w:val="076D2566"/>
    <w:rsid w:val="07803584"/>
    <w:rsid w:val="0790693C"/>
    <w:rsid w:val="07A66619"/>
    <w:rsid w:val="07AB0022"/>
    <w:rsid w:val="07C05B1B"/>
    <w:rsid w:val="07CAED68"/>
    <w:rsid w:val="07D02EED"/>
    <w:rsid w:val="07DB0650"/>
    <w:rsid w:val="07DC1DC6"/>
    <w:rsid w:val="07DE1D6E"/>
    <w:rsid w:val="07E9EB98"/>
    <w:rsid w:val="07ED172B"/>
    <w:rsid w:val="07F55FCC"/>
    <w:rsid w:val="08086BA3"/>
    <w:rsid w:val="080D71AC"/>
    <w:rsid w:val="08276DA9"/>
    <w:rsid w:val="08667616"/>
    <w:rsid w:val="0889336E"/>
    <w:rsid w:val="0894654E"/>
    <w:rsid w:val="08CBA85C"/>
    <w:rsid w:val="08D586E6"/>
    <w:rsid w:val="08DBF161"/>
    <w:rsid w:val="08EA0A2F"/>
    <w:rsid w:val="08EDED61"/>
    <w:rsid w:val="08F36C8B"/>
    <w:rsid w:val="0908D603"/>
    <w:rsid w:val="092AE12F"/>
    <w:rsid w:val="093A50E7"/>
    <w:rsid w:val="0952DFF0"/>
    <w:rsid w:val="095BDBA8"/>
    <w:rsid w:val="097765C0"/>
    <w:rsid w:val="098CD8C0"/>
    <w:rsid w:val="09903910"/>
    <w:rsid w:val="099C2A83"/>
    <w:rsid w:val="09A9420D"/>
    <w:rsid w:val="09AB76EB"/>
    <w:rsid w:val="09B32FB1"/>
    <w:rsid w:val="09C231E7"/>
    <w:rsid w:val="09C4A115"/>
    <w:rsid w:val="09CB1EF0"/>
    <w:rsid w:val="09D59E64"/>
    <w:rsid w:val="09D5A537"/>
    <w:rsid w:val="09FE44E3"/>
    <w:rsid w:val="0A06745C"/>
    <w:rsid w:val="0A09E8AC"/>
    <w:rsid w:val="0A0C4962"/>
    <w:rsid w:val="0A4117F8"/>
    <w:rsid w:val="0A5CC06A"/>
    <w:rsid w:val="0A690738"/>
    <w:rsid w:val="0A6C40C8"/>
    <w:rsid w:val="0A70A5E8"/>
    <w:rsid w:val="0A8AA514"/>
    <w:rsid w:val="0A99C410"/>
    <w:rsid w:val="0AAE3FD7"/>
    <w:rsid w:val="0AAF7EE4"/>
    <w:rsid w:val="0AB5F425"/>
    <w:rsid w:val="0AC0B436"/>
    <w:rsid w:val="0AC8A003"/>
    <w:rsid w:val="0AD1A157"/>
    <w:rsid w:val="0AD90094"/>
    <w:rsid w:val="0AF227A3"/>
    <w:rsid w:val="0B05F037"/>
    <w:rsid w:val="0B0957BF"/>
    <w:rsid w:val="0B1E3F36"/>
    <w:rsid w:val="0B22DCCB"/>
    <w:rsid w:val="0B26C189"/>
    <w:rsid w:val="0B50D7C1"/>
    <w:rsid w:val="0B6AD6ED"/>
    <w:rsid w:val="0B936E4C"/>
    <w:rsid w:val="0B94DC16"/>
    <w:rsid w:val="0BC8DAAA"/>
    <w:rsid w:val="0BC9BE72"/>
    <w:rsid w:val="0BCA44BE"/>
    <w:rsid w:val="0BD8A415"/>
    <w:rsid w:val="0BF3F54D"/>
    <w:rsid w:val="0BF6FA57"/>
    <w:rsid w:val="0BF8E8B8"/>
    <w:rsid w:val="0BFD9178"/>
    <w:rsid w:val="0C04F553"/>
    <w:rsid w:val="0C05587A"/>
    <w:rsid w:val="0C1D4BF3"/>
    <w:rsid w:val="0C36FB81"/>
    <w:rsid w:val="0C43C406"/>
    <w:rsid w:val="0C4DBB97"/>
    <w:rsid w:val="0C52FA74"/>
    <w:rsid w:val="0C558A9D"/>
    <w:rsid w:val="0C5E3329"/>
    <w:rsid w:val="0C74C6CB"/>
    <w:rsid w:val="0C788963"/>
    <w:rsid w:val="0C7EB663"/>
    <w:rsid w:val="0C9830A4"/>
    <w:rsid w:val="0CA0B298"/>
    <w:rsid w:val="0CAEE403"/>
    <w:rsid w:val="0CB3F926"/>
    <w:rsid w:val="0CB7125F"/>
    <w:rsid w:val="0D0916DB"/>
    <w:rsid w:val="0D0C7F8B"/>
    <w:rsid w:val="0D0C8D88"/>
    <w:rsid w:val="0D15236A"/>
    <w:rsid w:val="0D19F783"/>
    <w:rsid w:val="0D4D5D2A"/>
    <w:rsid w:val="0D533BFB"/>
    <w:rsid w:val="0D53451C"/>
    <w:rsid w:val="0D5A485C"/>
    <w:rsid w:val="0D6408FB"/>
    <w:rsid w:val="0D64AB0B"/>
    <w:rsid w:val="0D6AF1F6"/>
    <w:rsid w:val="0D706E11"/>
    <w:rsid w:val="0D7F3118"/>
    <w:rsid w:val="0D994E18"/>
    <w:rsid w:val="0D9A7B51"/>
    <w:rsid w:val="0DB1F1A6"/>
    <w:rsid w:val="0DBB297F"/>
    <w:rsid w:val="0DFD9EE7"/>
    <w:rsid w:val="0E10972C"/>
    <w:rsid w:val="0E132612"/>
    <w:rsid w:val="0E2D91D8"/>
    <w:rsid w:val="0E435097"/>
    <w:rsid w:val="0E4B5F90"/>
    <w:rsid w:val="0E4FF693"/>
    <w:rsid w:val="0E78E186"/>
    <w:rsid w:val="0E7B009F"/>
    <w:rsid w:val="0E7B5C9B"/>
    <w:rsid w:val="0E93FC42"/>
    <w:rsid w:val="0E991365"/>
    <w:rsid w:val="0E9A0999"/>
    <w:rsid w:val="0E9CC020"/>
    <w:rsid w:val="0E9E8833"/>
    <w:rsid w:val="0EA3319D"/>
    <w:rsid w:val="0EB3FF8B"/>
    <w:rsid w:val="0EB6F25E"/>
    <w:rsid w:val="0ED5CD10"/>
    <w:rsid w:val="0EEF4FE9"/>
    <w:rsid w:val="0EFC4C8E"/>
    <w:rsid w:val="0F1134F7"/>
    <w:rsid w:val="0F187DAF"/>
    <w:rsid w:val="0F28EEAA"/>
    <w:rsid w:val="0F6E98E0"/>
    <w:rsid w:val="0F6F4B2A"/>
    <w:rsid w:val="0F826225"/>
    <w:rsid w:val="0F8EFF42"/>
    <w:rsid w:val="0F984B44"/>
    <w:rsid w:val="0FA27C70"/>
    <w:rsid w:val="0FA407A4"/>
    <w:rsid w:val="0FA43701"/>
    <w:rsid w:val="0FF19557"/>
    <w:rsid w:val="0FFA83CB"/>
    <w:rsid w:val="0FFF0D7E"/>
    <w:rsid w:val="100A0AFB"/>
    <w:rsid w:val="10188391"/>
    <w:rsid w:val="101AB359"/>
    <w:rsid w:val="101D961D"/>
    <w:rsid w:val="102B277C"/>
    <w:rsid w:val="102B8F22"/>
    <w:rsid w:val="102EE04B"/>
    <w:rsid w:val="10422042"/>
    <w:rsid w:val="1043F301"/>
    <w:rsid w:val="1044204D"/>
    <w:rsid w:val="1048E171"/>
    <w:rsid w:val="104AB09C"/>
    <w:rsid w:val="1094E763"/>
    <w:rsid w:val="109D9E37"/>
    <w:rsid w:val="10A42E46"/>
    <w:rsid w:val="10AD8FC0"/>
    <w:rsid w:val="10D158D6"/>
    <w:rsid w:val="10F05D7F"/>
    <w:rsid w:val="10F82A1F"/>
    <w:rsid w:val="10F8CD9A"/>
    <w:rsid w:val="110AB742"/>
    <w:rsid w:val="11108A38"/>
    <w:rsid w:val="11174F5F"/>
    <w:rsid w:val="112A213A"/>
    <w:rsid w:val="112B592F"/>
    <w:rsid w:val="112C1AC1"/>
    <w:rsid w:val="1134B07F"/>
    <w:rsid w:val="114E756D"/>
    <w:rsid w:val="11846C65"/>
    <w:rsid w:val="118AE9BB"/>
    <w:rsid w:val="119B52A9"/>
    <w:rsid w:val="11A67BD5"/>
    <w:rsid w:val="11AFC2E7"/>
    <w:rsid w:val="11B6BBA1"/>
    <w:rsid w:val="11B8C048"/>
    <w:rsid w:val="11C5669D"/>
    <w:rsid w:val="11C87AB4"/>
    <w:rsid w:val="11DAAD6B"/>
    <w:rsid w:val="11E03E7A"/>
    <w:rsid w:val="11FD9322"/>
    <w:rsid w:val="1212C577"/>
    <w:rsid w:val="12201991"/>
    <w:rsid w:val="12273A54"/>
    <w:rsid w:val="122CD5A4"/>
    <w:rsid w:val="123DA1A9"/>
    <w:rsid w:val="126EA5BF"/>
    <w:rsid w:val="127A94E6"/>
    <w:rsid w:val="1284AE96"/>
    <w:rsid w:val="12875803"/>
    <w:rsid w:val="12A021AB"/>
    <w:rsid w:val="12BB1AAC"/>
    <w:rsid w:val="12BD0DEE"/>
    <w:rsid w:val="12DD7FF7"/>
    <w:rsid w:val="12EFBDC1"/>
    <w:rsid w:val="12FFA055"/>
    <w:rsid w:val="130B3D5C"/>
    <w:rsid w:val="1313B405"/>
    <w:rsid w:val="13187B93"/>
    <w:rsid w:val="132C07C7"/>
    <w:rsid w:val="1346BF2C"/>
    <w:rsid w:val="136392E1"/>
    <w:rsid w:val="137FD38D"/>
    <w:rsid w:val="139CC81C"/>
    <w:rsid w:val="139E441D"/>
    <w:rsid w:val="13AA490C"/>
    <w:rsid w:val="13B338AE"/>
    <w:rsid w:val="13B7BB4D"/>
    <w:rsid w:val="13BBE9F2"/>
    <w:rsid w:val="13E5A629"/>
    <w:rsid w:val="13EB6871"/>
    <w:rsid w:val="13EE0179"/>
    <w:rsid w:val="13FF2A5C"/>
    <w:rsid w:val="141D100E"/>
    <w:rsid w:val="1449B01F"/>
    <w:rsid w:val="144CFD7D"/>
    <w:rsid w:val="145FC701"/>
    <w:rsid w:val="146D332E"/>
    <w:rsid w:val="149107E3"/>
    <w:rsid w:val="1493B7BB"/>
    <w:rsid w:val="149CEBB0"/>
    <w:rsid w:val="14B875BF"/>
    <w:rsid w:val="14BF8DC9"/>
    <w:rsid w:val="14C79226"/>
    <w:rsid w:val="14D3AD91"/>
    <w:rsid w:val="14DF8716"/>
    <w:rsid w:val="14E0D424"/>
    <w:rsid w:val="14FA1195"/>
    <w:rsid w:val="14FB24E8"/>
    <w:rsid w:val="1505E36D"/>
    <w:rsid w:val="1510059C"/>
    <w:rsid w:val="1540E0AF"/>
    <w:rsid w:val="15467B28"/>
    <w:rsid w:val="1557BA53"/>
    <w:rsid w:val="1571FDB0"/>
    <w:rsid w:val="15778D1A"/>
    <w:rsid w:val="158FD74B"/>
    <w:rsid w:val="15B6745D"/>
    <w:rsid w:val="15BDC003"/>
    <w:rsid w:val="15DF541D"/>
    <w:rsid w:val="15E98595"/>
    <w:rsid w:val="1603FFD1"/>
    <w:rsid w:val="166FBF3B"/>
    <w:rsid w:val="1675154F"/>
    <w:rsid w:val="16A0A380"/>
    <w:rsid w:val="16A60CA8"/>
    <w:rsid w:val="16AED267"/>
    <w:rsid w:val="16C1330F"/>
    <w:rsid w:val="16D8AAB9"/>
    <w:rsid w:val="16FA351E"/>
    <w:rsid w:val="17135D7B"/>
    <w:rsid w:val="1754B0D0"/>
    <w:rsid w:val="175D7344"/>
    <w:rsid w:val="1773A6BF"/>
    <w:rsid w:val="177C94A1"/>
    <w:rsid w:val="17951DD3"/>
    <w:rsid w:val="179CB653"/>
    <w:rsid w:val="17A2955A"/>
    <w:rsid w:val="17B5AEE0"/>
    <w:rsid w:val="17CE0836"/>
    <w:rsid w:val="17DA4C54"/>
    <w:rsid w:val="17DC2C76"/>
    <w:rsid w:val="17FD558F"/>
    <w:rsid w:val="180107F2"/>
    <w:rsid w:val="182402F0"/>
    <w:rsid w:val="18267986"/>
    <w:rsid w:val="183C73E1"/>
    <w:rsid w:val="183D116E"/>
    <w:rsid w:val="185AA176"/>
    <w:rsid w:val="18679000"/>
    <w:rsid w:val="1872EFE0"/>
    <w:rsid w:val="1873F52B"/>
    <w:rsid w:val="187B9F00"/>
    <w:rsid w:val="1880CC2D"/>
    <w:rsid w:val="18C07768"/>
    <w:rsid w:val="18C1C501"/>
    <w:rsid w:val="18CA7919"/>
    <w:rsid w:val="18D7D94A"/>
    <w:rsid w:val="18E0BE50"/>
    <w:rsid w:val="18E9C6D9"/>
    <w:rsid w:val="18FDDF3A"/>
    <w:rsid w:val="19126CA7"/>
    <w:rsid w:val="191C6788"/>
    <w:rsid w:val="1926343E"/>
    <w:rsid w:val="193E65BB"/>
    <w:rsid w:val="195BCEBB"/>
    <w:rsid w:val="195FB3A9"/>
    <w:rsid w:val="19846C50"/>
    <w:rsid w:val="1993524B"/>
    <w:rsid w:val="199925F0"/>
    <w:rsid w:val="19AA896A"/>
    <w:rsid w:val="19AD534D"/>
    <w:rsid w:val="19AEAF74"/>
    <w:rsid w:val="19C47A5D"/>
    <w:rsid w:val="19D2732A"/>
    <w:rsid w:val="19D65F0A"/>
    <w:rsid w:val="19DF8331"/>
    <w:rsid w:val="1A22A14C"/>
    <w:rsid w:val="1A29B71F"/>
    <w:rsid w:val="1A2AE6EE"/>
    <w:rsid w:val="1A3AAB1C"/>
    <w:rsid w:val="1A4B1B99"/>
    <w:rsid w:val="1A4DBE03"/>
    <w:rsid w:val="1A5A84A4"/>
    <w:rsid w:val="1A5CED81"/>
    <w:rsid w:val="1A62A4CC"/>
    <w:rsid w:val="1A7244DB"/>
    <w:rsid w:val="1A792EB9"/>
    <w:rsid w:val="1A8497B1"/>
    <w:rsid w:val="1A8FCA26"/>
    <w:rsid w:val="1A99DA91"/>
    <w:rsid w:val="1AAB902B"/>
    <w:rsid w:val="1AB837E9"/>
    <w:rsid w:val="1ACE2C79"/>
    <w:rsid w:val="1AE2472D"/>
    <w:rsid w:val="1AE69A4E"/>
    <w:rsid w:val="1AFC033C"/>
    <w:rsid w:val="1B09B6CB"/>
    <w:rsid w:val="1B0CCEF6"/>
    <w:rsid w:val="1B2EA9E8"/>
    <w:rsid w:val="1B3C004B"/>
    <w:rsid w:val="1B513858"/>
    <w:rsid w:val="1B5AF824"/>
    <w:rsid w:val="1B6CF1AC"/>
    <w:rsid w:val="1B712EB8"/>
    <w:rsid w:val="1B7522E1"/>
    <w:rsid w:val="1B8616C8"/>
    <w:rsid w:val="1B9088B2"/>
    <w:rsid w:val="1BAABE70"/>
    <w:rsid w:val="1BB5DA08"/>
    <w:rsid w:val="1BBAF36D"/>
    <w:rsid w:val="1BD1FA60"/>
    <w:rsid w:val="1BEDC570"/>
    <w:rsid w:val="1C025F2B"/>
    <w:rsid w:val="1C289020"/>
    <w:rsid w:val="1C28C4B6"/>
    <w:rsid w:val="1C3766DC"/>
    <w:rsid w:val="1C40A46E"/>
    <w:rsid w:val="1C428250"/>
    <w:rsid w:val="1C448C0C"/>
    <w:rsid w:val="1C554444"/>
    <w:rsid w:val="1C558715"/>
    <w:rsid w:val="1C5DAE1B"/>
    <w:rsid w:val="1C5FEDBD"/>
    <w:rsid w:val="1C686A4F"/>
    <w:rsid w:val="1C6E1CD1"/>
    <w:rsid w:val="1C72D85E"/>
    <w:rsid w:val="1C749AB9"/>
    <w:rsid w:val="1C81860D"/>
    <w:rsid w:val="1C8B6C26"/>
    <w:rsid w:val="1C9426AC"/>
    <w:rsid w:val="1C96E5F3"/>
    <w:rsid w:val="1CA292CF"/>
    <w:rsid w:val="1CA624F7"/>
    <w:rsid w:val="1CAA9638"/>
    <w:rsid w:val="1CAC9A62"/>
    <w:rsid w:val="1CB4184B"/>
    <w:rsid w:val="1CB90D1E"/>
    <w:rsid w:val="1CCAEDEB"/>
    <w:rsid w:val="1CD21F57"/>
    <w:rsid w:val="1CE7D2E6"/>
    <w:rsid w:val="1CEDEAD8"/>
    <w:rsid w:val="1CF2F241"/>
    <w:rsid w:val="1D15B5AA"/>
    <w:rsid w:val="1D35373E"/>
    <w:rsid w:val="1D3AE589"/>
    <w:rsid w:val="1D4CEE6D"/>
    <w:rsid w:val="1D4FBA3A"/>
    <w:rsid w:val="1D58135A"/>
    <w:rsid w:val="1D8B961C"/>
    <w:rsid w:val="1DBF0DCC"/>
    <w:rsid w:val="1DC54B82"/>
    <w:rsid w:val="1DE8642B"/>
    <w:rsid w:val="1DF31768"/>
    <w:rsid w:val="1DF3FA48"/>
    <w:rsid w:val="1DFD4852"/>
    <w:rsid w:val="1E21F275"/>
    <w:rsid w:val="1E290B49"/>
    <w:rsid w:val="1E683E9D"/>
    <w:rsid w:val="1E7EBDBC"/>
    <w:rsid w:val="1E946CA9"/>
    <w:rsid w:val="1E9D7BDE"/>
    <w:rsid w:val="1EBFFE9E"/>
    <w:rsid w:val="1EC33189"/>
    <w:rsid w:val="1ECD2711"/>
    <w:rsid w:val="1ED1D158"/>
    <w:rsid w:val="1ED69745"/>
    <w:rsid w:val="1EF0F505"/>
    <w:rsid w:val="1F156716"/>
    <w:rsid w:val="1F262DE1"/>
    <w:rsid w:val="1F29F770"/>
    <w:rsid w:val="1F35B3ED"/>
    <w:rsid w:val="1F35DBF0"/>
    <w:rsid w:val="1F4A4D16"/>
    <w:rsid w:val="1F53B420"/>
    <w:rsid w:val="1F56059F"/>
    <w:rsid w:val="1F67A076"/>
    <w:rsid w:val="1F86B6C0"/>
    <w:rsid w:val="1F8BF629"/>
    <w:rsid w:val="1F947EE2"/>
    <w:rsid w:val="1F986320"/>
    <w:rsid w:val="1F991385"/>
    <w:rsid w:val="1FB2CF9D"/>
    <w:rsid w:val="1FB65C94"/>
    <w:rsid w:val="1FE601E3"/>
    <w:rsid w:val="2005B28A"/>
    <w:rsid w:val="203E9ACF"/>
    <w:rsid w:val="204549D1"/>
    <w:rsid w:val="204EDAE8"/>
    <w:rsid w:val="206B046A"/>
    <w:rsid w:val="20769DF4"/>
    <w:rsid w:val="20784AE0"/>
    <w:rsid w:val="207F0F39"/>
    <w:rsid w:val="2081E848"/>
    <w:rsid w:val="20853532"/>
    <w:rsid w:val="20899C39"/>
    <w:rsid w:val="20924896"/>
    <w:rsid w:val="209A8B36"/>
    <w:rsid w:val="209B7519"/>
    <w:rsid w:val="209C2274"/>
    <w:rsid w:val="20A0AF4A"/>
    <w:rsid w:val="20AD272B"/>
    <w:rsid w:val="20C20780"/>
    <w:rsid w:val="20C4D3F0"/>
    <w:rsid w:val="20F010AB"/>
    <w:rsid w:val="20F6E8DD"/>
    <w:rsid w:val="2127E5C8"/>
    <w:rsid w:val="2129823C"/>
    <w:rsid w:val="213B280C"/>
    <w:rsid w:val="213C9FA6"/>
    <w:rsid w:val="2141D5B4"/>
    <w:rsid w:val="2152C82E"/>
    <w:rsid w:val="21715153"/>
    <w:rsid w:val="2187F856"/>
    <w:rsid w:val="21B5FBF5"/>
    <w:rsid w:val="21B71A63"/>
    <w:rsid w:val="21BF4C2D"/>
    <w:rsid w:val="21C8DDCA"/>
    <w:rsid w:val="21C903F2"/>
    <w:rsid w:val="21DD850F"/>
    <w:rsid w:val="21DF1E33"/>
    <w:rsid w:val="21E359D4"/>
    <w:rsid w:val="21E58DBD"/>
    <w:rsid w:val="21EA98BF"/>
    <w:rsid w:val="21F6CBBA"/>
    <w:rsid w:val="221A2E9D"/>
    <w:rsid w:val="222ED310"/>
    <w:rsid w:val="223E4D4A"/>
    <w:rsid w:val="22531822"/>
    <w:rsid w:val="22548A0A"/>
    <w:rsid w:val="2257D26B"/>
    <w:rsid w:val="2259047F"/>
    <w:rsid w:val="2275A028"/>
    <w:rsid w:val="2278859C"/>
    <w:rsid w:val="2281FCAC"/>
    <w:rsid w:val="229AD37B"/>
    <w:rsid w:val="229F6B8B"/>
    <w:rsid w:val="22C268BB"/>
    <w:rsid w:val="22CB7A13"/>
    <w:rsid w:val="22F10870"/>
    <w:rsid w:val="22F2A587"/>
    <w:rsid w:val="22F63ED1"/>
    <w:rsid w:val="22F72103"/>
    <w:rsid w:val="22F8D957"/>
    <w:rsid w:val="2307ABB7"/>
    <w:rsid w:val="230B04D8"/>
    <w:rsid w:val="232AE623"/>
    <w:rsid w:val="2330AAB8"/>
    <w:rsid w:val="2331E9AF"/>
    <w:rsid w:val="2336BC61"/>
    <w:rsid w:val="233DFD46"/>
    <w:rsid w:val="236C007D"/>
    <w:rsid w:val="23852CD4"/>
    <w:rsid w:val="23887819"/>
    <w:rsid w:val="23A2234B"/>
    <w:rsid w:val="23A69DAA"/>
    <w:rsid w:val="23B75ABF"/>
    <w:rsid w:val="23CFC393"/>
    <w:rsid w:val="23E89EED"/>
    <w:rsid w:val="23F167B6"/>
    <w:rsid w:val="23FB680F"/>
    <w:rsid w:val="2427B44C"/>
    <w:rsid w:val="242B935A"/>
    <w:rsid w:val="2430CB55"/>
    <w:rsid w:val="2437D79B"/>
    <w:rsid w:val="244509B3"/>
    <w:rsid w:val="244D627F"/>
    <w:rsid w:val="2477C425"/>
    <w:rsid w:val="247EE0CA"/>
    <w:rsid w:val="2485A55A"/>
    <w:rsid w:val="248EBF48"/>
    <w:rsid w:val="24997CAB"/>
    <w:rsid w:val="24A1F7D8"/>
    <w:rsid w:val="24A9BA55"/>
    <w:rsid w:val="24B16198"/>
    <w:rsid w:val="24B8711F"/>
    <w:rsid w:val="24D971B6"/>
    <w:rsid w:val="24EC7577"/>
    <w:rsid w:val="24FF2ACF"/>
    <w:rsid w:val="2517320A"/>
    <w:rsid w:val="251AB6C3"/>
    <w:rsid w:val="251CD582"/>
    <w:rsid w:val="25222CC0"/>
    <w:rsid w:val="252BD65F"/>
    <w:rsid w:val="2540C0CB"/>
    <w:rsid w:val="25459A38"/>
    <w:rsid w:val="2554B5C0"/>
    <w:rsid w:val="255FCCE3"/>
    <w:rsid w:val="25673853"/>
    <w:rsid w:val="257A00F6"/>
    <w:rsid w:val="25875D34"/>
    <w:rsid w:val="25BDF6A3"/>
    <w:rsid w:val="25E01E3C"/>
    <w:rsid w:val="25F22B96"/>
    <w:rsid w:val="2622FA3C"/>
    <w:rsid w:val="26249382"/>
    <w:rsid w:val="2625870B"/>
    <w:rsid w:val="262A9524"/>
    <w:rsid w:val="263285C0"/>
    <w:rsid w:val="264B46B4"/>
    <w:rsid w:val="265C552E"/>
    <w:rsid w:val="267D8260"/>
    <w:rsid w:val="26A05AAA"/>
    <w:rsid w:val="26AE339A"/>
    <w:rsid w:val="26C58CC1"/>
    <w:rsid w:val="26E203F6"/>
    <w:rsid w:val="26F3BC5D"/>
    <w:rsid w:val="26F7D980"/>
    <w:rsid w:val="27299EA1"/>
    <w:rsid w:val="27299FC6"/>
    <w:rsid w:val="27587050"/>
    <w:rsid w:val="277AC17A"/>
    <w:rsid w:val="279D7CA9"/>
    <w:rsid w:val="27A3F2E5"/>
    <w:rsid w:val="27AB2328"/>
    <w:rsid w:val="27BBBF49"/>
    <w:rsid w:val="27C1F0AE"/>
    <w:rsid w:val="27C2BEC6"/>
    <w:rsid w:val="27D952D1"/>
    <w:rsid w:val="281F7351"/>
    <w:rsid w:val="28443ABE"/>
    <w:rsid w:val="28675105"/>
    <w:rsid w:val="2868B418"/>
    <w:rsid w:val="286D8FB0"/>
    <w:rsid w:val="28803528"/>
    <w:rsid w:val="28882623"/>
    <w:rsid w:val="28A69D10"/>
    <w:rsid w:val="28CD6FF6"/>
    <w:rsid w:val="28F15DA1"/>
    <w:rsid w:val="29062E21"/>
    <w:rsid w:val="2911197A"/>
    <w:rsid w:val="2924FDF4"/>
    <w:rsid w:val="292CEF0D"/>
    <w:rsid w:val="292D3F14"/>
    <w:rsid w:val="2952111C"/>
    <w:rsid w:val="29569804"/>
    <w:rsid w:val="295E1EFA"/>
    <w:rsid w:val="2964E916"/>
    <w:rsid w:val="296DFA96"/>
    <w:rsid w:val="29729F3C"/>
    <w:rsid w:val="297534FC"/>
    <w:rsid w:val="297B8E83"/>
    <w:rsid w:val="2985F5AF"/>
    <w:rsid w:val="29896295"/>
    <w:rsid w:val="29B930FA"/>
    <w:rsid w:val="29C2E4F5"/>
    <w:rsid w:val="29CE1CB8"/>
    <w:rsid w:val="29D625B7"/>
    <w:rsid w:val="29E8933F"/>
    <w:rsid w:val="29E97ACF"/>
    <w:rsid w:val="29F0AAD8"/>
    <w:rsid w:val="29F4E942"/>
    <w:rsid w:val="2A20BFC4"/>
    <w:rsid w:val="2A3B1BD0"/>
    <w:rsid w:val="2A45E8AE"/>
    <w:rsid w:val="2A470A41"/>
    <w:rsid w:val="2A50E759"/>
    <w:rsid w:val="2A542118"/>
    <w:rsid w:val="2A558067"/>
    <w:rsid w:val="2A60C4FE"/>
    <w:rsid w:val="2A7226E9"/>
    <w:rsid w:val="2A823800"/>
    <w:rsid w:val="2AC0D4F6"/>
    <w:rsid w:val="2AD3188A"/>
    <w:rsid w:val="2AD9CACD"/>
    <w:rsid w:val="2ADBF165"/>
    <w:rsid w:val="2AE07973"/>
    <w:rsid w:val="2AE87D6D"/>
    <w:rsid w:val="2AED7DF5"/>
    <w:rsid w:val="2AF09B6C"/>
    <w:rsid w:val="2B2A0727"/>
    <w:rsid w:val="2B2C8074"/>
    <w:rsid w:val="2B2D2955"/>
    <w:rsid w:val="2B505EFC"/>
    <w:rsid w:val="2B799AE7"/>
    <w:rsid w:val="2B8DE3B6"/>
    <w:rsid w:val="2BAB7A5B"/>
    <w:rsid w:val="2BBDC062"/>
    <w:rsid w:val="2BDACF04"/>
    <w:rsid w:val="2BDDBEE3"/>
    <w:rsid w:val="2BDE56AD"/>
    <w:rsid w:val="2BDF8A6F"/>
    <w:rsid w:val="2BE66D0B"/>
    <w:rsid w:val="2BEC7279"/>
    <w:rsid w:val="2C1498F7"/>
    <w:rsid w:val="2C4843B3"/>
    <w:rsid w:val="2C4CAE0E"/>
    <w:rsid w:val="2C510D1F"/>
    <w:rsid w:val="2C572F8F"/>
    <w:rsid w:val="2C782A48"/>
    <w:rsid w:val="2C7A6D3E"/>
    <w:rsid w:val="2C84952A"/>
    <w:rsid w:val="2C98BBCF"/>
    <w:rsid w:val="2CB5A011"/>
    <w:rsid w:val="2CBA7B99"/>
    <w:rsid w:val="2CF5BE86"/>
    <w:rsid w:val="2D0EE6E3"/>
    <w:rsid w:val="2D1785A4"/>
    <w:rsid w:val="2D240D24"/>
    <w:rsid w:val="2D2E1C97"/>
    <w:rsid w:val="2D386D9D"/>
    <w:rsid w:val="2D40A5CF"/>
    <w:rsid w:val="2D44DABD"/>
    <w:rsid w:val="2D50AC1D"/>
    <w:rsid w:val="2D618976"/>
    <w:rsid w:val="2D7CA55F"/>
    <w:rsid w:val="2D7F8F7E"/>
    <w:rsid w:val="2D8CB894"/>
    <w:rsid w:val="2D8D019E"/>
    <w:rsid w:val="2DA15A40"/>
    <w:rsid w:val="2DB0A8E3"/>
    <w:rsid w:val="2DC27302"/>
    <w:rsid w:val="2DE77EB4"/>
    <w:rsid w:val="2DE7BAC6"/>
    <w:rsid w:val="2DE7C4F9"/>
    <w:rsid w:val="2E012F49"/>
    <w:rsid w:val="2E03E439"/>
    <w:rsid w:val="2E0541B1"/>
    <w:rsid w:val="2E1B134E"/>
    <w:rsid w:val="2E3950EC"/>
    <w:rsid w:val="2E3F1908"/>
    <w:rsid w:val="2E43AB5B"/>
    <w:rsid w:val="2E463CA9"/>
    <w:rsid w:val="2E4B8408"/>
    <w:rsid w:val="2E5B80F4"/>
    <w:rsid w:val="2E70077D"/>
    <w:rsid w:val="2E795A88"/>
    <w:rsid w:val="2E8E5AC6"/>
    <w:rsid w:val="2E99347E"/>
    <w:rsid w:val="2EB60154"/>
    <w:rsid w:val="2EC9ECF8"/>
    <w:rsid w:val="2ED0EFEE"/>
    <w:rsid w:val="2EF3BB98"/>
    <w:rsid w:val="2EF8E80E"/>
    <w:rsid w:val="2F17FA92"/>
    <w:rsid w:val="2F32A43A"/>
    <w:rsid w:val="2F5EC99C"/>
    <w:rsid w:val="2F639887"/>
    <w:rsid w:val="2F6D91E6"/>
    <w:rsid w:val="2F74086B"/>
    <w:rsid w:val="2F78F97B"/>
    <w:rsid w:val="2F827782"/>
    <w:rsid w:val="2F835CD7"/>
    <w:rsid w:val="2F83955A"/>
    <w:rsid w:val="2F8E6788"/>
    <w:rsid w:val="2FA4053C"/>
    <w:rsid w:val="2FA4A169"/>
    <w:rsid w:val="2FB6E3AF"/>
    <w:rsid w:val="2FB7B890"/>
    <w:rsid w:val="2FCC4FD5"/>
    <w:rsid w:val="2FD456D7"/>
    <w:rsid w:val="2FE09CA7"/>
    <w:rsid w:val="2FF4D9E0"/>
    <w:rsid w:val="2FFBF3A8"/>
    <w:rsid w:val="2FFFF92C"/>
    <w:rsid w:val="300B3C49"/>
    <w:rsid w:val="300EB18F"/>
    <w:rsid w:val="30133064"/>
    <w:rsid w:val="301F1487"/>
    <w:rsid w:val="3031EDB7"/>
    <w:rsid w:val="304D650D"/>
    <w:rsid w:val="305877D4"/>
    <w:rsid w:val="305A0EBB"/>
    <w:rsid w:val="30633BE8"/>
    <w:rsid w:val="307BB8BD"/>
    <w:rsid w:val="3080430F"/>
    <w:rsid w:val="30A1B234"/>
    <w:rsid w:val="30C31D3A"/>
    <w:rsid w:val="31114FCD"/>
    <w:rsid w:val="312DFB53"/>
    <w:rsid w:val="313847D3"/>
    <w:rsid w:val="3138BAD8"/>
    <w:rsid w:val="31479005"/>
    <w:rsid w:val="31497DF1"/>
    <w:rsid w:val="3150ED28"/>
    <w:rsid w:val="317451B6"/>
    <w:rsid w:val="3185F879"/>
    <w:rsid w:val="3190EC07"/>
    <w:rsid w:val="3197269E"/>
    <w:rsid w:val="3198F451"/>
    <w:rsid w:val="31A571E8"/>
    <w:rsid w:val="31B02486"/>
    <w:rsid w:val="31BD4561"/>
    <w:rsid w:val="31D6EE11"/>
    <w:rsid w:val="31DA4530"/>
    <w:rsid w:val="31F0F4F3"/>
    <w:rsid w:val="31F66E01"/>
    <w:rsid w:val="31FAD01F"/>
    <w:rsid w:val="321754C6"/>
    <w:rsid w:val="323ED177"/>
    <w:rsid w:val="325F4BBE"/>
    <w:rsid w:val="32687263"/>
    <w:rsid w:val="32821301"/>
    <w:rsid w:val="328BAB69"/>
    <w:rsid w:val="3295E425"/>
    <w:rsid w:val="32AF7401"/>
    <w:rsid w:val="32B8A238"/>
    <w:rsid w:val="32C6708B"/>
    <w:rsid w:val="32C996F4"/>
    <w:rsid w:val="32DBD32C"/>
    <w:rsid w:val="32E0AA33"/>
    <w:rsid w:val="32EA30F4"/>
    <w:rsid w:val="330D7E57"/>
    <w:rsid w:val="330E406E"/>
    <w:rsid w:val="3351F9A4"/>
    <w:rsid w:val="33539C71"/>
    <w:rsid w:val="335F18B3"/>
    <w:rsid w:val="33604EE7"/>
    <w:rsid w:val="33649CB8"/>
    <w:rsid w:val="3365000A"/>
    <w:rsid w:val="336755CB"/>
    <w:rsid w:val="337E1C08"/>
    <w:rsid w:val="3391AF7D"/>
    <w:rsid w:val="33B0D461"/>
    <w:rsid w:val="33B0E9B8"/>
    <w:rsid w:val="33CC4F78"/>
    <w:rsid w:val="33E1091D"/>
    <w:rsid w:val="33E66B61"/>
    <w:rsid w:val="33F79FDB"/>
    <w:rsid w:val="33FAD010"/>
    <w:rsid w:val="346A7A9D"/>
    <w:rsid w:val="3473EEE9"/>
    <w:rsid w:val="348CCAF0"/>
    <w:rsid w:val="34954430"/>
    <w:rsid w:val="349E5E17"/>
    <w:rsid w:val="34A448C1"/>
    <w:rsid w:val="34ACEE51"/>
    <w:rsid w:val="34C17C3F"/>
    <w:rsid w:val="34CE7DFC"/>
    <w:rsid w:val="34DBB021"/>
    <w:rsid w:val="34F3E912"/>
    <w:rsid w:val="35268A7E"/>
    <w:rsid w:val="353663C0"/>
    <w:rsid w:val="353C5147"/>
    <w:rsid w:val="3544986A"/>
    <w:rsid w:val="35460325"/>
    <w:rsid w:val="354AC8F2"/>
    <w:rsid w:val="355DC0C7"/>
    <w:rsid w:val="355FB068"/>
    <w:rsid w:val="3584CF95"/>
    <w:rsid w:val="358B4322"/>
    <w:rsid w:val="3598AB80"/>
    <w:rsid w:val="35A51712"/>
    <w:rsid w:val="35ADF2BB"/>
    <w:rsid w:val="35B7F9F0"/>
    <w:rsid w:val="35C56000"/>
    <w:rsid w:val="35CAF95E"/>
    <w:rsid w:val="35CE91AC"/>
    <w:rsid w:val="35D661D6"/>
    <w:rsid w:val="35D890A9"/>
    <w:rsid w:val="35E6FEA7"/>
    <w:rsid w:val="36020079"/>
    <w:rsid w:val="36054E29"/>
    <w:rsid w:val="3620D38D"/>
    <w:rsid w:val="362361FB"/>
    <w:rsid w:val="36367D6A"/>
    <w:rsid w:val="3643985B"/>
    <w:rsid w:val="3658FFB1"/>
    <w:rsid w:val="366A04AF"/>
    <w:rsid w:val="36720C74"/>
    <w:rsid w:val="36759BC5"/>
    <w:rsid w:val="367BE7B6"/>
    <w:rsid w:val="36A313BD"/>
    <w:rsid w:val="36C19EAA"/>
    <w:rsid w:val="36C4001D"/>
    <w:rsid w:val="36CD2BD4"/>
    <w:rsid w:val="36DF40FB"/>
    <w:rsid w:val="36E7B3D7"/>
    <w:rsid w:val="36FB6EB3"/>
    <w:rsid w:val="37086ED4"/>
    <w:rsid w:val="372942FD"/>
    <w:rsid w:val="37366379"/>
    <w:rsid w:val="37385108"/>
    <w:rsid w:val="3742264C"/>
    <w:rsid w:val="376281EF"/>
    <w:rsid w:val="377F07C2"/>
    <w:rsid w:val="3791413D"/>
    <w:rsid w:val="37ACE794"/>
    <w:rsid w:val="37BA50B1"/>
    <w:rsid w:val="37C64D68"/>
    <w:rsid w:val="37CAA562"/>
    <w:rsid w:val="37D9CF1B"/>
    <w:rsid w:val="37DF68BC"/>
    <w:rsid w:val="37EE45FD"/>
    <w:rsid w:val="37F353CC"/>
    <w:rsid w:val="380B7036"/>
    <w:rsid w:val="3825EB32"/>
    <w:rsid w:val="3856BD88"/>
    <w:rsid w:val="386AF631"/>
    <w:rsid w:val="38844B95"/>
    <w:rsid w:val="388D84CB"/>
    <w:rsid w:val="38935EC4"/>
    <w:rsid w:val="389BD482"/>
    <w:rsid w:val="38A3987D"/>
    <w:rsid w:val="38A730DA"/>
    <w:rsid w:val="38BB530F"/>
    <w:rsid w:val="38C11FD1"/>
    <w:rsid w:val="38D36749"/>
    <w:rsid w:val="38D5148B"/>
    <w:rsid w:val="38DE3BBB"/>
    <w:rsid w:val="38EFF328"/>
    <w:rsid w:val="38FF9FC1"/>
    <w:rsid w:val="39052BD5"/>
    <w:rsid w:val="390E0298"/>
    <w:rsid w:val="39112DD0"/>
    <w:rsid w:val="392C2C54"/>
    <w:rsid w:val="3942B9DF"/>
    <w:rsid w:val="3955BCA4"/>
    <w:rsid w:val="396210C0"/>
    <w:rsid w:val="3976A8A7"/>
    <w:rsid w:val="398656BD"/>
    <w:rsid w:val="3999CC2E"/>
    <w:rsid w:val="399E9E93"/>
    <w:rsid w:val="39A68771"/>
    <w:rsid w:val="39ADE40B"/>
    <w:rsid w:val="39D20563"/>
    <w:rsid w:val="39DE3B8C"/>
    <w:rsid w:val="39DFFC79"/>
    <w:rsid w:val="39E1FC90"/>
    <w:rsid w:val="39F2CFFD"/>
    <w:rsid w:val="3A00A864"/>
    <w:rsid w:val="3A2EEB52"/>
    <w:rsid w:val="3A4B595E"/>
    <w:rsid w:val="3A4CA98D"/>
    <w:rsid w:val="3A5C3BCB"/>
    <w:rsid w:val="3A7207C4"/>
    <w:rsid w:val="3A939355"/>
    <w:rsid w:val="3A9F9C06"/>
    <w:rsid w:val="3AE650F4"/>
    <w:rsid w:val="3AF49D48"/>
    <w:rsid w:val="3B04C5C9"/>
    <w:rsid w:val="3B09C9BB"/>
    <w:rsid w:val="3B30EF5D"/>
    <w:rsid w:val="3B36D0FB"/>
    <w:rsid w:val="3B51198B"/>
    <w:rsid w:val="3B7C8009"/>
    <w:rsid w:val="3B90A0FD"/>
    <w:rsid w:val="3B9B73B6"/>
    <w:rsid w:val="3BA9FEC7"/>
    <w:rsid w:val="3BB43114"/>
    <w:rsid w:val="3BB7DA29"/>
    <w:rsid w:val="3BBE6689"/>
    <w:rsid w:val="3BBF351F"/>
    <w:rsid w:val="3BBF94BE"/>
    <w:rsid w:val="3BBFB3FD"/>
    <w:rsid w:val="3BE729BF"/>
    <w:rsid w:val="3BED7B03"/>
    <w:rsid w:val="3BF0457A"/>
    <w:rsid w:val="3BFEC5BF"/>
    <w:rsid w:val="3C200CE3"/>
    <w:rsid w:val="3C396155"/>
    <w:rsid w:val="3C3A1AA4"/>
    <w:rsid w:val="3C3FA4AE"/>
    <w:rsid w:val="3C406781"/>
    <w:rsid w:val="3C46314C"/>
    <w:rsid w:val="3C4F670D"/>
    <w:rsid w:val="3C62DE3F"/>
    <w:rsid w:val="3C8CAEEF"/>
    <w:rsid w:val="3C8EE3C8"/>
    <w:rsid w:val="3C9A63C8"/>
    <w:rsid w:val="3CA6DF81"/>
    <w:rsid w:val="3CAEEACB"/>
    <w:rsid w:val="3CC18F58"/>
    <w:rsid w:val="3CCC1A34"/>
    <w:rsid w:val="3CEF00AA"/>
    <w:rsid w:val="3D095128"/>
    <w:rsid w:val="3D09B2A8"/>
    <w:rsid w:val="3D145706"/>
    <w:rsid w:val="3D24DE57"/>
    <w:rsid w:val="3D275E34"/>
    <w:rsid w:val="3D4A734E"/>
    <w:rsid w:val="3D86B46C"/>
    <w:rsid w:val="3D988481"/>
    <w:rsid w:val="3DAAC750"/>
    <w:rsid w:val="3DD0B422"/>
    <w:rsid w:val="3DD6156C"/>
    <w:rsid w:val="3DFFA4FD"/>
    <w:rsid w:val="3E076BF8"/>
    <w:rsid w:val="3E2F7EE1"/>
    <w:rsid w:val="3E320BF9"/>
    <w:rsid w:val="3E392383"/>
    <w:rsid w:val="3E460614"/>
    <w:rsid w:val="3E5C5D70"/>
    <w:rsid w:val="3E6DF83D"/>
    <w:rsid w:val="3E6ED430"/>
    <w:rsid w:val="3E7ED489"/>
    <w:rsid w:val="3E86A56C"/>
    <w:rsid w:val="3E892420"/>
    <w:rsid w:val="3E8C1C8E"/>
    <w:rsid w:val="3E8E57AE"/>
    <w:rsid w:val="3EAA3574"/>
    <w:rsid w:val="3EAF774E"/>
    <w:rsid w:val="3EB1AE71"/>
    <w:rsid w:val="3EB4FB5C"/>
    <w:rsid w:val="3EBC2BBA"/>
    <w:rsid w:val="3ED88359"/>
    <w:rsid w:val="3EF2C866"/>
    <w:rsid w:val="3EF638BC"/>
    <w:rsid w:val="3EF95821"/>
    <w:rsid w:val="3F089EB3"/>
    <w:rsid w:val="3F32A8E3"/>
    <w:rsid w:val="3F4FC9C1"/>
    <w:rsid w:val="3F5595A5"/>
    <w:rsid w:val="3F6568A7"/>
    <w:rsid w:val="3F793BB4"/>
    <w:rsid w:val="3F81A4D2"/>
    <w:rsid w:val="3F84147B"/>
    <w:rsid w:val="3FAD34EF"/>
    <w:rsid w:val="3FB4B3FD"/>
    <w:rsid w:val="3FD12607"/>
    <w:rsid w:val="3FD1DFF5"/>
    <w:rsid w:val="3FD3D3B5"/>
    <w:rsid w:val="401D62F8"/>
    <w:rsid w:val="4027E4F3"/>
    <w:rsid w:val="403B6F1A"/>
    <w:rsid w:val="40402FBD"/>
    <w:rsid w:val="404D7278"/>
    <w:rsid w:val="405F58DA"/>
    <w:rsid w:val="406153B1"/>
    <w:rsid w:val="4062F2E4"/>
    <w:rsid w:val="4072CFE9"/>
    <w:rsid w:val="4079567D"/>
    <w:rsid w:val="4081E330"/>
    <w:rsid w:val="40A663C8"/>
    <w:rsid w:val="40BD3EBE"/>
    <w:rsid w:val="40CF3633"/>
    <w:rsid w:val="40DBA97C"/>
    <w:rsid w:val="4101827D"/>
    <w:rsid w:val="410B45B1"/>
    <w:rsid w:val="41142F7C"/>
    <w:rsid w:val="4141A517"/>
    <w:rsid w:val="414AD7A3"/>
    <w:rsid w:val="4153AD7A"/>
    <w:rsid w:val="416C778F"/>
    <w:rsid w:val="416E00FE"/>
    <w:rsid w:val="41786021"/>
    <w:rsid w:val="417CC917"/>
    <w:rsid w:val="4182B6C1"/>
    <w:rsid w:val="418CA08F"/>
    <w:rsid w:val="41B414F9"/>
    <w:rsid w:val="41C3B554"/>
    <w:rsid w:val="41C79F84"/>
    <w:rsid w:val="41C93287"/>
    <w:rsid w:val="41D4A2D3"/>
    <w:rsid w:val="41EB3CD9"/>
    <w:rsid w:val="41EF5E1F"/>
    <w:rsid w:val="42222B02"/>
    <w:rsid w:val="42234431"/>
    <w:rsid w:val="42275290"/>
    <w:rsid w:val="422A4DE4"/>
    <w:rsid w:val="422B2BAD"/>
    <w:rsid w:val="423BB71A"/>
    <w:rsid w:val="423BC091"/>
    <w:rsid w:val="423FAB5D"/>
    <w:rsid w:val="42407957"/>
    <w:rsid w:val="42566B43"/>
    <w:rsid w:val="426A78E3"/>
    <w:rsid w:val="428330A1"/>
    <w:rsid w:val="428CDCE1"/>
    <w:rsid w:val="428D1E01"/>
    <w:rsid w:val="4291CF92"/>
    <w:rsid w:val="42A6521C"/>
    <w:rsid w:val="42A8B31E"/>
    <w:rsid w:val="42B59FF2"/>
    <w:rsid w:val="42BF8B45"/>
    <w:rsid w:val="42C29EA1"/>
    <w:rsid w:val="42CB27A9"/>
    <w:rsid w:val="42D18621"/>
    <w:rsid w:val="42D8D058"/>
    <w:rsid w:val="42F1DBED"/>
    <w:rsid w:val="4302189F"/>
    <w:rsid w:val="4317163A"/>
    <w:rsid w:val="431A0E7E"/>
    <w:rsid w:val="43261303"/>
    <w:rsid w:val="433FDB91"/>
    <w:rsid w:val="4343E74B"/>
    <w:rsid w:val="4346AC1C"/>
    <w:rsid w:val="435D0FA8"/>
    <w:rsid w:val="43ABF47C"/>
    <w:rsid w:val="43BB5C0B"/>
    <w:rsid w:val="43C75DCD"/>
    <w:rsid w:val="43CAA403"/>
    <w:rsid w:val="43CE169B"/>
    <w:rsid w:val="43DDFEF1"/>
    <w:rsid w:val="43E017B2"/>
    <w:rsid w:val="43E674AF"/>
    <w:rsid w:val="43E9326F"/>
    <w:rsid w:val="43FA6F53"/>
    <w:rsid w:val="440CC924"/>
    <w:rsid w:val="441532CE"/>
    <w:rsid w:val="4418D0B7"/>
    <w:rsid w:val="44271102"/>
    <w:rsid w:val="4429C4AA"/>
    <w:rsid w:val="4436A275"/>
    <w:rsid w:val="444C24C0"/>
    <w:rsid w:val="44528E20"/>
    <w:rsid w:val="4474EAC7"/>
    <w:rsid w:val="447945D9"/>
    <w:rsid w:val="4485C88C"/>
    <w:rsid w:val="44900D3F"/>
    <w:rsid w:val="449DCA37"/>
    <w:rsid w:val="44A3ED06"/>
    <w:rsid w:val="44C48AE4"/>
    <w:rsid w:val="44C7D969"/>
    <w:rsid w:val="44CC41A8"/>
    <w:rsid w:val="44D00684"/>
    <w:rsid w:val="44D2E44F"/>
    <w:rsid w:val="44D8E689"/>
    <w:rsid w:val="44F921FC"/>
    <w:rsid w:val="4506E0EE"/>
    <w:rsid w:val="4511E123"/>
    <w:rsid w:val="451EE1BB"/>
    <w:rsid w:val="4523EED9"/>
    <w:rsid w:val="452EE689"/>
    <w:rsid w:val="4530F63C"/>
    <w:rsid w:val="454E5BC3"/>
    <w:rsid w:val="45622C47"/>
    <w:rsid w:val="457689E8"/>
    <w:rsid w:val="457C133B"/>
    <w:rsid w:val="4581CA03"/>
    <w:rsid w:val="45883C12"/>
    <w:rsid w:val="458B2A99"/>
    <w:rsid w:val="45A7F6C5"/>
    <w:rsid w:val="45D0E899"/>
    <w:rsid w:val="45D2D88F"/>
    <w:rsid w:val="45DDEEE2"/>
    <w:rsid w:val="45DEC6A6"/>
    <w:rsid w:val="45E9BC8B"/>
    <w:rsid w:val="4607F4EE"/>
    <w:rsid w:val="460994EB"/>
    <w:rsid w:val="460D5754"/>
    <w:rsid w:val="464E8B97"/>
    <w:rsid w:val="465477AA"/>
    <w:rsid w:val="46607AC2"/>
    <w:rsid w:val="467D219E"/>
    <w:rsid w:val="468FA7A3"/>
    <w:rsid w:val="46AE05DE"/>
    <w:rsid w:val="46B4CAC5"/>
    <w:rsid w:val="46CD0D43"/>
    <w:rsid w:val="46E52590"/>
    <w:rsid w:val="46F08EBC"/>
    <w:rsid w:val="46FDFCA8"/>
    <w:rsid w:val="47025AC8"/>
    <w:rsid w:val="470F31FA"/>
    <w:rsid w:val="472A9A50"/>
    <w:rsid w:val="473A7747"/>
    <w:rsid w:val="4743E9EB"/>
    <w:rsid w:val="47486909"/>
    <w:rsid w:val="474C6DEE"/>
    <w:rsid w:val="477099FD"/>
    <w:rsid w:val="47736AD9"/>
    <w:rsid w:val="47D8CB1D"/>
    <w:rsid w:val="48253A41"/>
    <w:rsid w:val="4825A7BE"/>
    <w:rsid w:val="48444A46"/>
    <w:rsid w:val="4846845A"/>
    <w:rsid w:val="48515536"/>
    <w:rsid w:val="486DC0AC"/>
    <w:rsid w:val="487A8A68"/>
    <w:rsid w:val="489B06D7"/>
    <w:rsid w:val="48AFBD20"/>
    <w:rsid w:val="48B27579"/>
    <w:rsid w:val="48ECA3F8"/>
    <w:rsid w:val="48F2ACA2"/>
    <w:rsid w:val="490CB4EF"/>
    <w:rsid w:val="491E54CD"/>
    <w:rsid w:val="492336F9"/>
    <w:rsid w:val="492B49BB"/>
    <w:rsid w:val="4934202A"/>
    <w:rsid w:val="493587B1"/>
    <w:rsid w:val="493B9E00"/>
    <w:rsid w:val="49405525"/>
    <w:rsid w:val="494A1E9F"/>
    <w:rsid w:val="49566DE5"/>
    <w:rsid w:val="495F1DA5"/>
    <w:rsid w:val="4969215B"/>
    <w:rsid w:val="496CEF57"/>
    <w:rsid w:val="498166FF"/>
    <w:rsid w:val="499BE623"/>
    <w:rsid w:val="49AD6159"/>
    <w:rsid w:val="49B485D4"/>
    <w:rsid w:val="49BC1396"/>
    <w:rsid w:val="49DC1F69"/>
    <w:rsid w:val="49E6B9CF"/>
    <w:rsid w:val="49F2851B"/>
    <w:rsid w:val="4A02C416"/>
    <w:rsid w:val="4A0CC07B"/>
    <w:rsid w:val="4A1B3600"/>
    <w:rsid w:val="4A234C36"/>
    <w:rsid w:val="4A288015"/>
    <w:rsid w:val="4A3B2D96"/>
    <w:rsid w:val="4A3F1947"/>
    <w:rsid w:val="4A4F1C3A"/>
    <w:rsid w:val="4A660736"/>
    <w:rsid w:val="4A67D9C9"/>
    <w:rsid w:val="4A84C63B"/>
    <w:rsid w:val="4A905CEC"/>
    <w:rsid w:val="4AAA3DAB"/>
    <w:rsid w:val="4AC34423"/>
    <w:rsid w:val="4AE067DA"/>
    <w:rsid w:val="4AE5EF00"/>
    <w:rsid w:val="4AF4CDA5"/>
    <w:rsid w:val="4AF668C3"/>
    <w:rsid w:val="4AF92992"/>
    <w:rsid w:val="4B039F65"/>
    <w:rsid w:val="4B0629AC"/>
    <w:rsid w:val="4B156C45"/>
    <w:rsid w:val="4B1CED8D"/>
    <w:rsid w:val="4B28D22B"/>
    <w:rsid w:val="4B3AFA10"/>
    <w:rsid w:val="4B509698"/>
    <w:rsid w:val="4B5CA9B1"/>
    <w:rsid w:val="4B5E5BD6"/>
    <w:rsid w:val="4B8778E3"/>
    <w:rsid w:val="4B9E46BD"/>
    <w:rsid w:val="4BA0A302"/>
    <w:rsid w:val="4BB8CF51"/>
    <w:rsid w:val="4BBAB1C0"/>
    <w:rsid w:val="4BC3FFDF"/>
    <w:rsid w:val="4BE10F40"/>
    <w:rsid w:val="4BE7C56D"/>
    <w:rsid w:val="4BEF2640"/>
    <w:rsid w:val="4BFAEE2D"/>
    <w:rsid w:val="4BFB06B1"/>
    <w:rsid w:val="4C0CD31C"/>
    <w:rsid w:val="4C326369"/>
    <w:rsid w:val="4C4A0F62"/>
    <w:rsid w:val="4C4B46D2"/>
    <w:rsid w:val="4C75B645"/>
    <w:rsid w:val="4C842D3E"/>
    <w:rsid w:val="4C8A25BB"/>
    <w:rsid w:val="4C8D3371"/>
    <w:rsid w:val="4CBC6B49"/>
    <w:rsid w:val="4CC8DBA9"/>
    <w:rsid w:val="4CD1D6A6"/>
    <w:rsid w:val="4CE36527"/>
    <w:rsid w:val="4CE3BABD"/>
    <w:rsid w:val="4CE69C19"/>
    <w:rsid w:val="4CF256E0"/>
    <w:rsid w:val="4D2458F3"/>
    <w:rsid w:val="4D3FB0B9"/>
    <w:rsid w:val="4D4C328A"/>
    <w:rsid w:val="4D4EF518"/>
    <w:rsid w:val="4D52D6C2"/>
    <w:rsid w:val="4D64277E"/>
    <w:rsid w:val="4D6CFCBA"/>
    <w:rsid w:val="4D947625"/>
    <w:rsid w:val="4DA65970"/>
    <w:rsid w:val="4DAEF16B"/>
    <w:rsid w:val="4DB378B6"/>
    <w:rsid w:val="4DB7AAD0"/>
    <w:rsid w:val="4DC1A9E7"/>
    <w:rsid w:val="4DCAC1F7"/>
    <w:rsid w:val="4DD9C188"/>
    <w:rsid w:val="4DDB9490"/>
    <w:rsid w:val="4DE1476A"/>
    <w:rsid w:val="4DFFAA42"/>
    <w:rsid w:val="4E040921"/>
    <w:rsid w:val="4E046765"/>
    <w:rsid w:val="4E18089C"/>
    <w:rsid w:val="4E1BFA13"/>
    <w:rsid w:val="4E27B253"/>
    <w:rsid w:val="4E30070F"/>
    <w:rsid w:val="4E5F7BCD"/>
    <w:rsid w:val="4E713A0C"/>
    <w:rsid w:val="4E756206"/>
    <w:rsid w:val="4E8872AB"/>
    <w:rsid w:val="4E9D9AE0"/>
    <w:rsid w:val="4EA7AEDA"/>
    <w:rsid w:val="4EA877F8"/>
    <w:rsid w:val="4EC3592E"/>
    <w:rsid w:val="4ED24BEA"/>
    <w:rsid w:val="4EE27F7C"/>
    <w:rsid w:val="4EF500CC"/>
    <w:rsid w:val="4EFADF24"/>
    <w:rsid w:val="4F264043"/>
    <w:rsid w:val="4F33FF00"/>
    <w:rsid w:val="4F34F96C"/>
    <w:rsid w:val="4F4C938D"/>
    <w:rsid w:val="4F539C49"/>
    <w:rsid w:val="4F592E0E"/>
    <w:rsid w:val="4F689CE5"/>
    <w:rsid w:val="4F72F87B"/>
    <w:rsid w:val="4F79BAD5"/>
    <w:rsid w:val="4F7F1146"/>
    <w:rsid w:val="4F85C230"/>
    <w:rsid w:val="4F883EB8"/>
    <w:rsid w:val="4F95508D"/>
    <w:rsid w:val="4FB68643"/>
    <w:rsid w:val="4FBDB6A1"/>
    <w:rsid w:val="4FC99551"/>
    <w:rsid w:val="4FEA3FC6"/>
    <w:rsid w:val="500C5703"/>
    <w:rsid w:val="5018554F"/>
    <w:rsid w:val="501D9918"/>
    <w:rsid w:val="503E3B9F"/>
    <w:rsid w:val="504D6DCD"/>
    <w:rsid w:val="506084CF"/>
    <w:rsid w:val="50678A2B"/>
    <w:rsid w:val="5067A26E"/>
    <w:rsid w:val="506B31CB"/>
    <w:rsid w:val="50733F75"/>
    <w:rsid w:val="508C7E82"/>
    <w:rsid w:val="509EAD65"/>
    <w:rsid w:val="50A6784D"/>
    <w:rsid w:val="50BB4991"/>
    <w:rsid w:val="50C9D75C"/>
    <w:rsid w:val="50D18314"/>
    <w:rsid w:val="50D1CF1E"/>
    <w:rsid w:val="50E5C014"/>
    <w:rsid w:val="50FE9E77"/>
    <w:rsid w:val="50FF70FE"/>
    <w:rsid w:val="51075F72"/>
    <w:rsid w:val="512439C1"/>
    <w:rsid w:val="513978D8"/>
    <w:rsid w:val="513EE34B"/>
    <w:rsid w:val="514FA95E"/>
    <w:rsid w:val="51614991"/>
    <w:rsid w:val="5173259F"/>
    <w:rsid w:val="5183FCA8"/>
    <w:rsid w:val="519D9157"/>
    <w:rsid w:val="519DADED"/>
    <w:rsid w:val="51A9872D"/>
    <w:rsid w:val="51AF4A35"/>
    <w:rsid w:val="51B0016D"/>
    <w:rsid w:val="51E10845"/>
    <w:rsid w:val="51E47A90"/>
    <w:rsid w:val="51E88EBB"/>
    <w:rsid w:val="51FF099A"/>
    <w:rsid w:val="52075E33"/>
    <w:rsid w:val="5217DE57"/>
    <w:rsid w:val="521AC624"/>
    <w:rsid w:val="5232C8AC"/>
    <w:rsid w:val="523B19DE"/>
    <w:rsid w:val="52515D46"/>
    <w:rsid w:val="5252ED1F"/>
    <w:rsid w:val="5266D13E"/>
    <w:rsid w:val="5268BF42"/>
    <w:rsid w:val="52747C93"/>
    <w:rsid w:val="52792061"/>
    <w:rsid w:val="5285BEDB"/>
    <w:rsid w:val="529A2F28"/>
    <w:rsid w:val="52C2299B"/>
    <w:rsid w:val="52C5D5C6"/>
    <w:rsid w:val="52EF2144"/>
    <w:rsid w:val="52EFF9BD"/>
    <w:rsid w:val="5306DB8F"/>
    <w:rsid w:val="530AD174"/>
    <w:rsid w:val="5314BB73"/>
    <w:rsid w:val="5323C824"/>
    <w:rsid w:val="5344F8CF"/>
    <w:rsid w:val="5371C206"/>
    <w:rsid w:val="53BF29B4"/>
    <w:rsid w:val="53C709AC"/>
    <w:rsid w:val="53ED2DA7"/>
    <w:rsid w:val="5411F294"/>
    <w:rsid w:val="541BE7AC"/>
    <w:rsid w:val="542B2FBD"/>
    <w:rsid w:val="543A4438"/>
    <w:rsid w:val="543F1DA4"/>
    <w:rsid w:val="5443F7DF"/>
    <w:rsid w:val="54788BE1"/>
    <w:rsid w:val="548B4C93"/>
    <w:rsid w:val="54917990"/>
    <w:rsid w:val="549A7AD7"/>
    <w:rsid w:val="549CF6FF"/>
    <w:rsid w:val="54D6E705"/>
    <w:rsid w:val="54FAE9A2"/>
    <w:rsid w:val="550BF583"/>
    <w:rsid w:val="5523E629"/>
    <w:rsid w:val="55285947"/>
    <w:rsid w:val="5543A272"/>
    <w:rsid w:val="554CCC39"/>
    <w:rsid w:val="555173E2"/>
    <w:rsid w:val="5552B05A"/>
    <w:rsid w:val="555EBFBF"/>
    <w:rsid w:val="55610EBB"/>
    <w:rsid w:val="5586708A"/>
    <w:rsid w:val="55A3CC96"/>
    <w:rsid w:val="55B40F8F"/>
    <w:rsid w:val="55B68E32"/>
    <w:rsid w:val="55C911A2"/>
    <w:rsid w:val="55CB561E"/>
    <w:rsid w:val="55D20F9A"/>
    <w:rsid w:val="55FCF45F"/>
    <w:rsid w:val="5605E654"/>
    <w:rsid w:val="560BA1C4"/>
    <w:rsid w:val="562E78B7"/>
    <w:rsid w:val="56462036"/>
    <w:rsid w:val="564B2D1D"/>
    <w:rsid w:val="56707D00"/>
    <w:rsid w:val="567B7B7E"/>
    <w:rsid w:val="56820A8E"/>
    <w:rsid w:val="569C3C7B"/>
    <w:rsid w:val="56A962C8"/>
    <w:rsid w:val="56BD4EC0"/>
    <w:rsid w:val="56D27302"/>
    <w:rsid w:val="56DD13B7"/>
    <w:rsid w:val="56F99E4D"/>
    <w:rsid w:val="5709A722"/>
    <w:rsid w:val="572F7C78"/>
    <w:rsid w:val="57370145"/>
    <w:rsid w:val="573D7342"/>
    <w:rsid w:val="57587BE0"/>
    <w:rsid w:val="578E4E87"/>
    <w:rsid w:val="5793509D"/>
    <w:rsid w:val="5793C042"/>
    <w:rsid w:val="579BCFE4"/>
    <w:rsid w:val="57B13DF8"/>
    <w:rsid w:val="57B30E4B"/>
    <w:rsid w:val="57B73E0A"/>
    <w:rsid w:val="57B90710"/>
    <w:rsid w:val="57E30161"/>
    <w:rsid w:val="5811493C"/>
    <w:rsid w:val="58272C1A"/>
    <w:rsid w:val="5835A565"/>
    <w:rsid w:val="58471890"/>
    <w:rsid w:val="584D9693"/>
    <w:rsid w:val="5859C5E1"/>
    <w:rsid w:val="585D6FB3"/>
    <w:rsid w:val="5869E48C"/>
    <w:rsid w:val="5886DC03"/>
    <w:rsid w:val="589D64E9"/>
    <w:rsid w:val="58A2860E"/>
    <w:rsid w:val="58C1ECA7"/>
    <w:rsid w:val="58C5CA55"/>
    <w:rsid w:val="58CDD4CF"/>
    <w:rsid w:val="58D6B565"/>
    <w:rsid w:val="58D95BF7"/>
    <w:rsid w:val="58EC6B5F"/>
    <w:rsid w:val="58F29317"/>
    <w:rsid w:val="5914BD57"/>
    <w:rsid w:val="591D6AA8"/>
    <w:rsid w:val="5926C053"/>
    <w:rsid w:val="593A2560"/>
    <w:rsid w:val="5954CD2A"/>
    <w:rsid w:val="597A45B0"/>
    <w:rsid w:val="597AD6D7"/>
    <w:rsid w:val="597B5E04"/>
    <w:rsid w:val="59924053"/>
    <w:rsid w:val="5992461E"/>
    <w:rsid w:val="599A7012"/>
    <w:rsid w:val="59B2682D"/>
    <w:rsid w:val="59BD4BA8"/>
    <w:rsid w:val="59D2223C"/>
    <w:rsid w:val="59F3B8F3"/>
    <w:rsid w:val="59F6302C"/>
    <w:rsid w:val="5A14600E"/>
    <w:rsid w:val="5A14F2C7"/>
    <w:rsid w:val="5A394750"/>
    <w:rsid w:val="5A3ADCFF"/>
    <w:rsid w:val="5A52B1A0"/>
    <w:rsid w:val="5A587249"/>
    <w:rsid w:val="5A6256AC"/>
    <w:rsid w:val="5A91C48D"/>
    <w:rsid w:val="5A9B6309"/>
    <w:rsid w:val="5AB47814"/>
    <w:rsid w:val="5AD370A6"/>
    <w:rsid w:val="5AD785EB"/>
    <w:rsid w:val="5AEDF49D"/>
    <w:rsid w:val="5AEF565B"/>
    <w:rsid w:val="5B019CA4"/>
    <w:rsid w:val="5B0AD688"/>
    <w:rsid w:val="5B0FC0B1"/>
    <w:rsid w:val="5B163BD2"/>
    <w:rsid w:val="5B28C81C"/>
    <w:rsid w:val="5B294022"/>
    <w:rsid w:val="5B487E3D"/>
    <w:rsid w:val="5B618006"/>
    <w:rsid w:val="5B89C94A"/>
    <w:rsid w:val="5B96A8D0"/>
    <w:rsid w:val="5B9BD546"/>
    <w:rsid w:val="5BCF255A"/>
    <w:rsid w:val="5BE0AA6F"/>
    <w:rsid w:val="5BE3E619"/>
    <w:rsid w:val="5BE67425"/>
    <w:rsid w:val="5BE6EE27"/>
    <w:rsid w:val="5BFB475F"/>
    <w:rsid w:val="5C036AC9"/>
    <w:rsid w:val="5C1E0A69"/>
    <w:rsid w:val="5C2E7AF7"/>
    <w:rsid w:val="5C307B4D"/>
    <w:rsid w:val="5C49C945"/>
    <w:rsid w:val="5C59909E"/>
    <w:rsid w:val="5C6A9078"/>
    <w:rsid w:val="5C74B139"/>
    <w:rsid w:val="5C7F845E"/>
    <w:rsid w:val="5C8BBC36"/>
    <w:rsid w:val="5C96E7BF"/>
    <w:rsid w:val="5CA885F3"/>
    <w:rsid w:val="5CD272F0"/>
    <w:rsid w:val="5CD40F29"/>
    <w:rsid w:val="5CD7B783"/>
    <w:rsid w:val="5CE2A0F1"/>
    <w:rsid w:val="5CEB72F9"/>
    <w:rsid w:val="5CF89DF2"/>
    <w:rsid w:val="5CFA48C5"/>
    <w:rsid w:val="5CFE1863"/>
    <w:rsid w:val="5D03314C"/>
    <w:rsid w:val="5D05DF53"/>
    <w:rsid w:val="5D0DAEDF"/>
    <w:rsid w:val="5D0FC6FF"/>
    <w:rsid w:val="5D1173DE"/>
    <w:rsid w:val="5D17FF12"/>
    <w:rsid w:val="5D1BEBFF"/>
    <w:rsid w:val="5D4B961B"/>
    <w:rsid w:val="5D4C8584"/>
    <w:rsid w:val="5D63B538"/>
    <w:rsid w:val="5D88EC02"/>
    <w:rsid w:val="5D9D8364"/>
    <w:rsid w:val="5D9D97C8"/>
    <w:rsid w:val="5DABC5FD"/>
    <w:rsid w:val="5DC36501"/>
    <w:rsid w:val="5DC4DCBD"/>
    <w:rsid w:val="5DD05F08"/>
    <w:rsid w:val="5DDD9498"/>
    <w:rsid w:val="5DF8D979"/>
    <w:rsid w:val="5E179AAF"/>
    <w:rsid w:val="5E2CA41C"/>
    <w:rsid w:val="5E445170"/>
    <w:rsid w:val="5E509D25"/>
    <w:rsid w:val="5E547D44"/>
    <w:rsid w:val="5E68062F"/>
    <w:rsid w:val="5E79FCF9"/>
    <w:rsid w:val="5E9A1417"/>
    <w:rsid w:val="5EB42ED9"/>
    <w:rsid w:val="5EC1940C"/>
    <w:rsid w:val="5EC4C59D"/>
    <w:rsid w:val="5EC71296"/>
    <w:rsid w:val="5EC88CB2"/>
    <w:rsid w:val="5ECCDCA2"/>
    <w:rsid w:val="5ED33C20"/>
    <w:rsid w:val="5EDEA977"/>
    <w:rsid w:val="5EEDCEC1"/>
    <w:rsid w:val="5EF6D1A2"/>
    <w:rsid w:val="5EF8A2F2"/>
    <w:rsid w:val="5F0C722E"/>
    <w:rsid w:val="5F131371"/>
    <w:rsid w:val="5F156519"/>
    <w:rsid w:val="5F179BD2"/>
    <w:rsid w:val="5F181E7D"/>
    <w:rsid w:val="5F334AF5"/>
    <w:rsid w:val="5F36284D"/>
    <w:rsid w:val="5F3C7B1A"/>
    <w:rsid w:val="5F3FA28E"/>
    <w:rsid w:val="5F713C6C"/>
    <w:rsid w:val="5F7A241C"/>
    <w:rsid w:val="5F9D53B4"/>
    <w:rsid w:val="5FA48824"/>
    <w:rsid w:val="5FAC409C"/>
    <w:rsid w:val="5FDD56B8"/>
    <w:rsid w:val="5FE331D4"/>
    <w:rsid w:val="5FF76623"/>
    <w:rsid w:val="5FF8479B"/>
    <w:rsid w:val="6005788D"/>
    <w:rsid w:val="600AD3AA"/>
    <w:rsid w:val="600F82C2"/>
    <w:rsid w:val="60132D77"/>
    <w:rsid w:val="60180615"/>
    <w:rsid w:val="604E75B4"/>
    <w:rsid w:val="604F32D1"/>
    <w:rsid w:val="604F5DA2"/>
    <w:rsid w:val="6056DCBD"/>
    <w:rsid w:val="60657F45"/>
    <w:rsid w:val="606A7935"/>
    <w:rsid w:val="606FEFDB"/>
    <w:rsid w:val="6071A34F"/>
    <w:rsid w:val="6072F974"/>
    <w:rsid w:val="6085BCC2"/>
    <w:rsid w:val="608B4596"/>
    <w:rsid w:val="60A888D4"/>
    <w:rsid w:val="60FD39F0"/>
    <w:rsid w:val="61169501"/>
    <w:rsid w:val="6137A420"/>
    <w:rsid w:val="614592EC"/>
    <w:rsid w:val="61641686"/>
    <w:rsid w:val="617670FF"/>
    <w:rsid w:val="617D81B8"/>
    <w:rsid w:val="61A2D45F"/>
    <w:rsid w:val="61DC4C04"/>
    <w:rsid w:val="61DEF4F3"/>
    <w:rsid w:val="61E6FB83"/>
    <w:rsid w:val="61EEE5DE"/>
    <w:rsid w:val="61EF5FF3"/>
    <w:rsid w:val="61F81D50"/>
    <w:rsid w:val="61FC665F"/>
    <w:rsid w:val="62044567"/>
    <w:rsid w:val="620F4C83"/>
    <w:rsid w:val="621DCC4B"/>
    <w:rsid w:val="622CBE69"/>
    <w:rsid w:val="62488741"/>
    <w:rsid w:val="62708EE5"/>
    <w:rsid w:val="628529CB"/>
    <w:rsid w:val="628599B8"/>
    <w:rsid w:val="628D5097"/>
    <w:rsid w:val="62A90106"/>
    <w:rsid w:val="62B207EB"/>
    <w:rsid w:val="62E19F1E"/>
    <w:rsid w:val="62E83BCC"/>
    <w:rsid w:val="62FE5041"/>
    <w:rsid w:val="6307617C"/>
    <w:rsid w:val="6330D0B2"/>
    <w:rsid w:val="63483FB3"/>
    <w:rsid w:val="634CC066"/>
    <w:rsid w:val="6370008C"/>
    <w:rsid w:val="637AC554"/>
    <w:rsid w:val="637D964D"/>
    <w:rsid w:val="6380AB71"/>
    <w:rsid w:val="63822F40"/>
    <w:rsid w:val="63933EFB"/>
    <w:rsid w:val="63A2BC07"/>
    <w:rsid w:val="63C13FE4"/>
    <w:rsid w:val="63DAD0C8"/>
    <w:rsid w:val="63FC4DAC"/>
    <w:rsid w:val="64183AF9"/>
    <w:rsid w:val="64207F23"/>
    <w:rsid w:val="642DFBAD"/>
    <w:rsid w:val="642E42C7"/>
    <w:rsid w:val="644A57CC"/>
    <w:rsid w:val="645BE89E"/>
    <w:rsid w:val="6467D629"/>
    <w:rsid w:val="646B30FF"/>
    <w:rsid w:val="64829D59"/>
    <w:rsid w:val="6493ECF4"/>
    <w:rsid w:val="649D9FF1"/>
    <w:rsid w:val="649F8058"/>
    <w:rsid w:val="64AAE7D4"/>
    <w:rsid w:val="64BEC3B8"/>
    <w:rsid w:val="64C2FE83"/>
    <w:rsid w:val="64CBF550"/>
    <w:rsid w:val="64D08138"/>
    <w:rsid w:val="64D42E7C"/>
    <w:rsid w:val="64E88BA5"/>
    <w:rsid w:val="64EDEB88"/>
    <w:rsid w:val="650F69D8"/>
    <w:rsid w:val="65178333"/>
    <w:rsid w:val="65186563"/>
    <w:rsid w:val="651BD951"/>
    <w:rsid w:val="6527C17F"/>
    <w:rsid w:val="65340721"/>
    <w:rsid w:val="654B78DA"/>
    <w:rsid w:val="655C13B9"/>
    <w:rsid w:val="6561B3C2"/>
    <w:rsid w:val="657B0126"/>
    <w:rsid w:val="6595D32F"/>
    <w:rsid w:val="65961FEF"/>
    <w:rsid w:val="65A75AC6"/>
    <w:rsid w:val="65D2CF49"/>
    <w:rsid w:val="65DB70ED"/>
    <w:rsid w:val="65EE6A00"/>
    <w:rsid w:val="65FD7B9F"/>
    <w:rsid w:val="661079FB"/>
    <w:rsid w:val="6617187E"/>
    <w:rsid w:val="66265EF0"/>
    <w:rsid w:val="66499DC8"/>
    <w:rsid w:val="6656C6D9"/>
    <w:rsid w:val="6657A0C9"/>
    <w:rsid w:val="665ECEA9"/>
    <w:rsid w:val="6668C28F"/>
    <w:rsid w:val="66A65E35"/>
    <w:rsid w:val="66AC1EB8"/>
    <w:rsid w:val="66AE1DFD"/>
    <w:rsid w:val="66BA6CA6"/>
    <w:rsid w:val="66EA556C"/>
    <w:rsid w:val="66EEDD23"/>
    <w:rsid w:val="670836DD"/>
    <w:rsid w:val="670A12EA"/>
    <w:rsid w:val="670EFA8B"/>
    <w:rsid w:val="6713E42E"/>
    <w:rsid w:val="67558EC6"/>
    <w:rsid w:val="675E18F1"/>
    <w:rsid w:val="6773C391"/>
    <w:rsid w:val="677C9E23"/>
    <w:rsid w:val="677E6150"/>
    <w:rsid w:val="677F5F98"/>
    <w:rsid w:val="6787AEB5"/>
    <w:rsid w:val="678CC9F3"/>
    <w:rsid w:val="67A33304"/>
    <w:rsid w:val="67A6D3A7"/>
    <w:rsid w:val="67AE9CEF"/>
    <w:rsid w:val="67B52AC5"/>
    <w:rsid w:val="67DAF8FD"/>
    <w:rsid w:val="67DDF71C"/>
    <w:rsid w:val="67E1C520"/>
    <w:rsid w:val="680502C3"/>
    <w:rsid w:val="680B54C8"/>
    <w:rsid w:val="681164E7"/>
    <w:rsid w:val="681A1A2D"/>
    <w:rsid w:val="6826ACAC"/>
    <w:rsid w:val="6827CE00"/>
    <w:rsid w:val="682C35FA"/>
    <w:rsid w:val="682D9854"/>
    <w:rsid w:val="682ECD93"/>
    <w:rsid w:val="6837289D"/>
    <w:rsid w:val="684E3677"/>
    <w:rsid w:val="68537A13"/>
    <w:rsid w:val="6857E38D"/>
    <w:rsid w:val="6859DA35"/>
    <w:rsid w:val="68607946"/>
    <w:rsid w:val="686BAF49"/>
    <w:rsid w:val="6876817A"/>
    <w:rsid w:val="689B1B70"/>
    <w:rsid w:val="689C080B"/>
    <w:rsid w:val="68A5BE90"/>
    <w:rsid w:val="68A6B3A8"/>
    <w:rsid w:val="690E1B29"/>
    <w:rsid w:val="691311AF"/>
    <w:rsid w:val="693B3C16"/>
    <w:rsid w:val="694004BC"/>
    <w:rsid w:val="6953B16E"/>
    <w:rsid w:val="6960594B"/>
    <w:rsid w:val="69725558"/>
    <w:rsid w:val="6993EA81"/>
    <w:rsid w:val="69CB2323"/>
    <w:rsid w:val="6A003AB5"/>
    <w:rsid w:val="6A1FD26F"/>
    <w:rsid w:val="6A2EED64"/>
    <w:rsid w:val="6A3592E3"/>
    <w:rsid w:val="6A3CBF89"/>
    <w:rsid w:val="6A3F62F4"/>
    <w:rsid w:val="6A4E141E"/>
    <w:rsid w:val="6A58734E"/>
    <w:rsid w:val="6A6A4209"/>
    <w:rsid w:val="6A7A2A89"/>
    <w:rsid w:val="6A7C0B26"/>
    <w:rsid w:val="6A82F121"/>
    <w:rsid w:val="6A83CCEA"/>
    <w:rsid w:val="6A8DF9EB"/>
    <w:rsid w:val="6AA2085C"/>
    <w:rsid w:val="6AA93A80"/>
    <w:rsid w:val="6ABAC1C1"/>
    <w:rsid w:val="6AC18860"/>
    <w:rsid w:val="6AC1DB23"/>
    <w:rsid w:val="6AC340A8"/>
    <w:rsid w:val="6AE7D360"/>
    <w:rsid w:val="6AF07812"/>
    <w:rsid w:val="6AF2AA0F"/>
    <w:rsid w:val="6AF458E1"/>
    <w:rsid w:val="6B02CF75"/>
    <w:rsid w:val="6B043655"/>
    <w:rsid w:val="6B263406"/>
    <w:rsid w:val="6B2AD59B"/>
    <w:rsid w:val="6B3CBABF"/>
    <w:rsid w:val="6B46D96C"/>
    <w:rsid w:val="6B55A26C"/>
    <w:rsid w:val="6B563B60"/>
    <w:rsid w:val="6B5E64C1"/>
    <w:rsid w:val="6B60402A"/>
    <w:rsid w:val="6B83875C"/>
    <w:rsid w:val="6B8552D5"/>
    <w:rsid w:val="6B870CFD"/>
    <w:rsid w:val="6B96F34D"/>
    <w:rsid w:val="6B9E9BDC"/>
    <w:rsid w:val="6BA1D2CC"/>
    <w:rsid w:val="6BAD2BDC"/>
    <w:rsid w:val="6BCB584E"/>
    <w:rsid w:val="6C09AC3E"/>
    <w:rsid w:val="6C26FF19"/>
    <w:rsid w:val="6C36E6E9"/>
    <w:rsid w:val="6C3BA359"/>
    <w:rsid w:val="6C45A5F0"/>
    <w:rsid w:val="6C500187"/>
    <w:rsid w:val="6C61CBAD"/>
    <w:rsid w:val="6C621516"/>
    <w:rsid w:val="6C702279"/>
    <w:rsid w:val="6C76F13D"/>
    <w:rsid w:val="6C865A02"/>
    <w:rsid w:val="6CA313B7"/>
    <w:rsid w:val="6CCF4EC2"/>
    <w:rsid w:val="6CDF4061"/>
    <w:rsid w:val="6CE25EF0"/>
    <w:rsid w:val="6CF02235"/>
    <w:rsid w:val="6D0C41D6"/>
    <w:rsid w:val="6D22BCA3"/>
    <w:rsid w:val="6D2C679C"/>
    <w:rsid w:val="6D3ED85B"/>
    <w:rsid w:val="6D4FA49D"/>
    <w:rsid w:val="6D516E77"/>
    <w:rsid w:val="6D576BA0"/>
    <w:rsid w:val="6D578020"/>
    <w:rsid w:val="6D63B71F"/>
    <w:rsid w:val="6D6ECD41"/>
    <w:rsid w:val="6D88288C"/>
    <w:rsid w:val="6D890969"/>
    <w:rsid w:val="6D8937E9"/>
    <w:rsid w:val="6DAD9E5E"/>
    <w:rsid w:val="6DB1C26F"/>
    <w:rsid w:val="6DC2260B"/>
    <w:rsid w:val="6DC26191"/>
    <w:rsid w:val="6DC5FE9F"/>
    <w:rsid w:val="6DCFCBC3"/>
    <w:rsid w:val="6DD7E337"/>
    <w:rsid w:val="6DEF0216"/>
    <w:rsid w:val="6DFB9654"/>
    <w:rsid w:val="6E06A801"/>
    <w:rsid w:val="6E14794C"/>
    <w:rsid w:val="6E1CD479"/>
    <w:rsid w:val="6E2016CF"/>
    <w:rsid w:val="6E210035"/>
    <w:rsid w:val="6E2726B6"/>
    <w:rsid w:val="6E2E8F32"/>
    <w:rsid w:val="6E2F9C1F"/>
    <w:rsid w:val="6E345978"/>
    <w:rsid w:val="6E3DEAC5"/>
    <w:rsid w:val="6E680446"/>
    <w:rsid w:val="6E785586"/>
    <w:rsid w:val="6E7B10C2"/>
    <w:rsid w:val="6E7DD349"/>
    <w:rsid w:val="6E82FE1A"/>
    <w:rsid w:val="6E8FCDAA"/>
    <w:rsid w:val="6E944DC1"/>
    <w:rsid w:val="6EA10252"/>
    <w:rsid w:val="6EB98AB2"/>
    <w:rsid w:val="6EBFBA94"/>
    <w:rsid w:val="6EC7D30E"/>
    <w:rsid w:val="6ECA14E5"/>
    <w:rsid w:val="6EDD11D2"/>
    <w:rsid w:val="6EDF5BF9"/>
    <w:rsid w:val="6EF0969B"/>
    <w:rsid w:val="6F1EAB2C"/>
    <w:rsid w:val="6F26123D"/>
    <w:rsid w:val="6F2AA3CF"/>
    <w:rsid w:val="6F300565"/>
    <w:rsid w:val="6F7099CD"/>
    <w:rsid w:val="6F7DCD93"/>
    <w:rsid w:val="6F8427EC"/>
    <w:rsid w:val="6F92B3CF"/>
    <w:rsid w:val="6F9569A2"/>
    <w:rsid w:val="6FBF7985"/>
    <w:rsid w:val="6FDE0112"/>
    <w:rsid w:val="6FE6C5E8"/>
    <w:rsid w:val="700D01EA"/>
    <w:rsid w:val="7016E123"/>
    <w:rsid w:val="7016E7F7"/>
    <w:rsid w:val="701B4475"/>
    <w:rsid w:val="703D7710"/>
    <w:rsid w:val="704188B1"/>
    <w:rsid w:val="70532726"/>
    <w:rsid w:val="707E9263"/>
    <w:rsid w:val="708C3A71"/>
    <w:rsid w:val="70925E38"/>
    <w:rsid w:val="70EE7CA5"/>
    <w:rsid w:val="7102A107"/>
    <w:rsid w:val="710B1733"/>
    <w:rsid w:val="710E2CDD"/>
    <w:rsid w:val="71139E46"/>
    <w:rsid w:val="7130B8B3"/>
    <w:rsid w:val="71398086"/>
    <w:rsid w:val="71469794"/>
    <w:rsid w:val="7148C336"/>
    <w:rsid w:val="7171797C"/>
    <w:rsid w:val="718146AD"/>
    <w:rsid w:val="71A3FA0C"/>
    <w:rsid w:val="71FE6CDD"/>
    <w:rsid w:val="7210EB18"/>
    <w:rsid w:val="721CA0E1"/>
    <w:rsid w:val="7233BB85"/>
    <w:rsid w:val="72423059"/>
    <w:rsid w:val="7252BAD9"/>
    <w:rsid w:val="72884795"/>
    <w:rsid w:val="7291D2A1"/>
    <w:rsid w:val="72987F5D"/>
    <w:rsid w:val="729DFEB9"/>
    <w:rsid w:val="72BB8A83"/>
    <w:rsid w:val="72E53739"/>
    <w:rsid w:val="72E6E372"/>
    <w:rsid w:val="72EE83F3"/>
    <w:rsid w:val="733D2A85"/>
    <w:rsid w:val="7346C9DE"/>
    <w:rsid w:val="734E6E4E"/>
    <w:rsid w:val="734FDC72"/>
    <w:rsid w:val="734FFA13"/>
    <w:rsid w:val="735D09EC"/>
    <w:rsid w:val="73604B71"/>
    <w:rsid w:val="73646EF1"/>
    <w:rsid w:val="7374A77F"/>
    <w:rsid w:val="738461E7"/>
    <w:rsid w:val="738EBE18"/>
    <w:rsid w:val="73993F5D"/>
    <w:rsid w:val="73DD2503"/>
    <w:rsid w:val="73F3B4FB"/>
    <w:rsid w:val="73F3C779"/>
    <w:rsid w:val="73F9B03F"/>
    <w:rsid w:val="7412777D"/>
    <w:rsid w:val="7415F72C"/>
    <w:rsid w:val="74162C67"/>
    <w:rsid w:val="74222C0F"/>
    <w:rsid w:val="7428F7F5"/>
    <w:rsid w:val="7440F059"/>
    <w:rsid w:val="7441F8CE"/>
    <w:rsid w:val="74472D10"/>
    <w:rsid w:val="7450B7D5"/>
    <w:rsid w:val="746A9273"/>
    <w:rsid w:val="7475D8FD"/>
    <w:rsid w:val="747A3FE2"/>
    <w:rsid w:val="747B3D93"/>
    <w:rsid w:val="747D180B"/>
    <w:rsid w:val="7484AC11"/>
    <w:rsid w:val="74A83812"/>
    <w:rsid w:val="74C4B917"/>
    <w:rsid w:val="74CF7FC8"/>
    <w:rsid w:val="74FAE425"/>
    <w:rsid w:val="7500049A"/>
    <w:rsid w:val="75115F2B"/>
    <w:rsid w:val="7547FDDB"/>
    <w:rsid w:val="754B215B"/>
    <w:rsid w:val="7587563C"/>
    <w:rsid w:val="75883788"/>
    <w:rsid w:val="758C8E02"/>
    <w:rsid w:val="758FDBD7"/>
    <w:rsid w:val="7592C4F2"/>
    <w:rsid w:val="7597ABB6"/>
    <w:rsid w:val="759E3C01"/>
    <w:rsid w:val="75A96BF8"/>
    <w:rsid w:val="75B59ADB"/>
    <w:rsid w:val="75DEF314"/>
    <w:rsid w:val="75E04AE0"/>
    <w:rsid w:val="75E2FD71"/>
    <w:rsid w:val="75E97E5E"/>
    <w:rsid w:val="75EABE50"/>
    <w:rsid w:val="75EFA77E"/>
    <w:rsid w:val="75F82952"/>
    <w:rsid w:val="7607B4F8"/>
    <w:rsid w:val="762169F0"/>
    <w:rsid w:val="7633B510"/>
    <w:rsid w:val="7641E966"/>
    <w:rsid w:val="7655385F"/>
    <w:rsid w:val="765D43A2"/>
    <w:rsid w:val="76815835"/>
    <w:rsid w:val="7695E071"/>
    <w:rsid w:val="76AD2F8C"/>
    <w:rsid w:val="76AF4E80"/>
    <w:rsid w:val="76B3A53F"/>
    <w:rsid w:val="76B7B43A"/>
    <w:rsid w:val="76C72B7D"/>
    <w:rsid w:val="76EE8CF1"/>
    <w:rsid w:val="76EFC3F5"/>
    <w:rsid w:val="76FE6266"/>
    <w:rsid w:val="770ECAA5"/>
    <w:rsid w:val="7717D9AC"/>
    <w:rsid w:val="772E8865"/>
    <w:rsid w:val="773DE196"/>
    <w:rsid w:val="77419428"/>
    <w:rsid w:val="776F257A"/>
    <w:rsid w:val="778E8F49"/>
    <w:rsid w:val="7794F794"/>
    <w:rsid w:val="77E3C078"/>
    <w:rsid w:val="7803A887"/>
    <w:rsid w:val="7805657B"/>
    <w:rsid w:val="780A1E67"/>
    <w:rsid w:val="7811827A"/>
    <w:rsid w:val="78310BCE"/>
    <w:rsid w:val="784A4EEE"/>
    <w:rsid w:val="7852C125"/>
    <w:rsid w:val="785D1FEE"/>
    <w:rsid w:val="786860E7"/>
    <w:rsid w:val="7868EF6C"/>
    <w:rsid w:val="786B59E6"/>
    <w:rsid w:val="786D5C83"/>
    <w:rsid w:val="7875A6D9"/>
    <w:rsid w:val="78886E32"/>
    <w:rsid w:val="78A90A57"/>
    <w:rsid w:val="78DBD60C"/>
    <w:rsid w:val="78DDE646"/>
    <w:rsid w:val="78E395B4"/>
    <w:rsid w:val="7906B20E"/>
    <w:rsid w:val="791AE274"/>
    <w:rsid w:val="795C6643"/>
    <w:rsid w:val="7965BF71"/>
    <w:rsid w:val="796D5DA0"/>
    <w:rsid w:val="798EFD0D"/>
    <w:rsid w:val="79B6CD78"/>
    <w:rsid w:val="79D08EC9"/>
    <w:rsid w:val="79D177E4"/>
    <w:rsid w:val="79D3A7A4"/>
    <w:rsid w:val="79E83809"/>
    <w:rsid w:val="79EA4D9B"/>
    <w:rsid w:val="7A1929BA"/>
    <w:rsid w:val="7A3E8299"/>
    <w:rsid w:val="7A4F71C4"/>
    <w:rsid w:val="7A5ADF8C"/>
    <w:rsid w:val="7A729E02"/>
    <w:rsid w:val="7A957C46"/>
    <w:rsid w:val="7AB756BA"/>
    <w:rsid w:val="7ABDC7AA"/>
    <w:rsid w:val="7AEE71C9"/>
    <w:rsid w:val="7AF60649"/>
    <w:rsid w:val="7AFC1B36"/>
    <w:rsid w:val="7B1356B7"/>
    <w:rsid w:val="7B1DF36B"/>
    <w:rsid w:val="7B319CDE"/>
    <w:rsid w:val="7B4CC959"/>
    <w:rsid w:val="7B618150"/>
    <w:rsid w:val="7B6E7EC1"/>
    <w:rsid w:val="7B71602E"/>
    <w:rsid w:val="7B95BFE6"/>
    <w:rsid w:val="7BA92C25"/>
    <w:rsid w:val="7BCBDF3C"/>
    <w:rsid w:val="7BD486B9"/>
    <w:rsid w:val="7BD67A45"/>
    <w:rsid w:val="7BE7E98C"/>
    <w:rsid w:val="7BE7F0A3"/>
    <w:rsid w:val="7C126DBA"/>
    <w:rsid w:val="7C178320"/>
    <w:rsid w:val="7C180CD6"/>
    <w:rsid w:val="7C1EF454"/>
    <w:rsid w:val="7C33A2BC"/>
    <w:rsid w:val="7C45651B"/>
    <w:rsid w:val="7C504ECA"/>
    <w:rsid w:val="7C535FE3"/>
    <w:rsid w:val="7CC27EFC"/>
    <w:rsid w:val="7CC8D3D2"/>
    <w:rsid w:val="7CCFCAFC"/>
    <w:rsid w:val="7CDE08B4"/>
    <w:rsid w:val="7CF30832"/>
    <w:rsid w:val="7CF88F09"/>
    <w:rsid w:val="7CF9AF12"/>
    <w:rsid w:val="7CF9FD26"/>
    <w:rsid w:val="7CFF7769"/>
    <w:rsid w:val="7D137EEB"/>
    <w:rsid w:val="7D20D535"/>
    <w:rsid w:val="7D28EAE1"/>
    <w:rsid w:val="7D323314"/>
    <w:rsid w:val="7D34F8C0"/>
    <w:rsid w:val="7D352B91"/>
    <w:rsid w:val="7D48A956"/>
    <w:rsid w:val="7D5401BC"/>
    <w:rsid w:val="7D65B4E8"/>
    <w:rsid w:val="7D71E540"/>
    <w:rsid w:val="7D886855"/>
    <w:rsid w:val="7D94D099"/>
    <w:rsid w:val="7DA0091C"/>
    <w:rsid w:val="7DAE7633"/>
    <w:rsid w:val="7DC524AD"/>
    <w:rsid w:val="7DD288F4"/>
    <w:rsid w:val="7DF38245"/>
    <w:rsid w:val="7DF56974"/>
    <w:rsid w:val="7E26CDC7"/>
    <w:rsid w:val="7E387D51"/>
    <w:rsid w:val="7E465ABC"/>
    <w:rsid w:val="7E76CF6B"/>
    <w:rsid w:val="7E77CA3C"/>
    <w:rsid w:val="7E7C4F73"/>
    <w:rsid w:val="7E8A3E9B"/>
    <w:rsid w:val="7E9F0DF5"/>
    <w:rsid w:val="7EC7313C"/>
    <w:rsid w:val="7ED85B0E"/>
    <w:rsid w:val="7EEA5266"/>
    <w:rsid w:val="7F02DDEE"/>
    <w:rsid w:val="7F2C85C6"/>
    <w:rsid w:val="7F3B3C12"/>
    <w:rsid w:val="7F62195D"/>
    <w:rsid w:val="7F655C29"/>
    <w:rsid w:val="7F78FE80"/>
    <w:rsid w:val="7F84FD47"/>
    <w:rsid w:val="7F88B719"/>
    <w:rsid w:val="7F9149D8"/>
    <w:rsid w:val="7FA4A211"/>
    <w:rsid w:val="7FB67EED"/>
    <w:rsid w:val="7FD58AFE"/>
    <w:rsid w:val="7FD590DC"/>
    <w:rsid w:val="7FE065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026A5124"/>
  <w15:docId w15:val="{84B6479C-C4F5-4BBA-9C44-A06EFE65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ind w:left="1134" w:hanging="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3DA"/>
  </w:style>
  <w:style w:type="paragraph" w:styleId="Heading1">
    <w:name w:val="heading 1"/>
    <w:basedOn w:val="Normal"/>
    <w:next w:val="Normal"/>
    <w:link w:val="Heading1Char"/>
    <w:uiPriority w:val="9"/>
    <w:qFormat/>
    <w:rsid w:val="005743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627F"/>
    <w:pPr>
      <w:keepNext/>
      <w:keepLines/>
      <w:suppressAutoHyphens/>
      <w:spacing w:before="200" w:after="0"/>
      <w:outlineLvl w:val="1"/>
    </w:pPr>
    <w:rPr>
      <w:rFonts w:ascii="Calibri" w:eastAsiaTheme="majorEastAsia" w:hAnsi="Calibri"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B79"/>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FE0B79"/>
  </w:style>
  <w:style w:type="paragraph" w:styleId="Footer">
    <w:name w:val="footer"/>
    <w:basedOn w:val="Normal"/>
    <w:link w:val="FooterChar"/>
    <w:uiPriority w:val="99"/>
    <w:unhideWhenUsed/>
    <w:rsid w:val="00FE0B7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FE0B79"/>
  </w:style>
  <w:style w:type="paragraph" w:customStyle="1" w:styleId="Default">
    <w:name w:val="Default"/>
    <w:basedOn w:val="Normal"/>
    <w:qFormat/>
    <w:rsid w:val="00FE0B79"/>
    <w:pPr>
      <w:suppressAutoHyphens/>
      <w:spacing w:after="0" w:line="240" w:lineRule="auto"/>
    </w:pPr>
    <w:rPr>
      <w:rFonts w:ascii="Arial" w:hAnsi="Arial" w:cs="Arial"/>
      <w:color w:val="000000"/>
      <w:sz w:val="24"/>
      <w:szCs w:val="24"/>
      <w:lang w:eastAsia="en-GB"/>
    </w:rPr>
  </w:style>
  <w:style w:type="paragraph" w:styleId="NoSpacing">
    <w:name w:val="No Spacing"/>
    <w:link w:val="NoSpacingChar"/>
    <w:uiPriority w:val="1"/>
    <w:qFormat/>
    <w:rsid w:val="00FE0B79"/>
    <w:pPr>
      <w:suppressAutoHyphens/>
      <w:spacing w:after="0" w:line="240" w:lineRule="auto"/>
    </w:pPr>
  </w:style>
  <w:style w:type="character" w:customStyle="1" w:styleId="InternetLink">
    <w:name w:val="Internet Link"/>
    <w:basedOn w:val="DefaultParagraphFont"/>
    <w:uiPriority w:val="99"/>
    <w:unhideWhenUsed/>
    <w:rsid w:val="00FE0B79"/>
  </w:style>
  <w:style w:type="character" w:customStyle="1" w:styleId="FootnoteTextChar">
    <w:name w:val="Footnote Text Char"/>
    <w:basedOn w:val="DefaultParagraphFont"/>
    <w:link w:val="FootnoteText"/>
    <w:uiPriority w:val="99"/>
    <w:qFormat/>
    <w:rsid w:val="00FE0B79"/>
    <w:rPr>
      <w:sz w:val="20"/>
      <w:szCs w:val="20"/>
    </w:rPr>
  </w:style>
  <w:style w:type="character" w:styleId="FootnoteReference">
    <w:name w:val="footnote reference"/>
    <w:aliases w:val="fr,Used by Word for Help footnote symbols"/>
    <w:basedOn w:val="DefaultParagraphFont"/>
    <w:semiHidden/>
    <w:unhideWhenUsed/>
    <w:qFormat/>
    <w:rsid w:val="00FE0B79"/>
    <w:rPr>
      <w:vertAlign w:val="superscript"/>
    </w:rPr>
  </w:style>
  <w:style w:type="character" w:customStyle="1" w:styleId="FootnoteAnchor">
    <w:name w:val="Footnote Anchor"/>
    <w:rsid w:val="00FE0B79"/>
    <w:rPr>
      <w:vertAlign w:val="superscript"/>
    </w:rPr>
  </w:style>
  <w:style w:type="paragraph" w:styleId="FootnoteText">
    <w:name w:val="footnote text"/>
    <w:basedOn w:val="Normal"/>
    <w:link w:val="FootnoteTextChar"/>
    <w:uiPriority w:val="99"/>
    <w:unhideWhenUsed/>
    <w:qFormat/>
    <w:rsid w:val="00FE0B79"/>
    <w:pPr>
      <w:suppressAutoHyphens/>
      <w:spacing w:after="0" w:line="240" w:lineRule="auto"/>
    </w:pPr>
    <w:rPr>
      <w:sz w:val="20"/>
      <w:szCs w:val="20"/>
    </w:rPr>
  </w:style>
  <w:style w:type="character" w:customStyle="1" w:styleId="FootnoteTextChar1">
    <w:name w:val="Footnote Text Char1"/>
    <w:basedOn w:val="DefaultParagraphFont"/>
    <w:uiPriority w:val="99"/>
    <w:semiHidden/>
    <w:rsid w:val="00FE0B79"/>
    <w:rPr>
      <w:sz w:val="20"/>
      <w:szCs w:val="20"/>
    </w:rPr>
  </w:style>
  <w:style w:type="paragraph" w:customStyle="1" w:styleId="Footnote">
    <w:name w:val="Footnote"/>
    <w:basedOn w:val="Normal"/>
    <w:uiPriority w:val="99"/>
    <w:rsid w:val="00FE0B79"/>
    <w:pPr>
      <w:suppressAutoHyphens/>
    </w:pPr>
  </w:style>
  <w:style w:type="table" w:styleId="TableGrid">
    <w:name w:val="Table Grid"/>
    <w:basedOn w:val="TableNormal"/>
    <w:uiPriority w:val="59"/>
    <w:rsid w:val="00FE0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D04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B04"/>
    <w:rPr>
      <w:rFonts w:ascii="Tahoma" w:hAnsi="Tahoma" w:cs="Tahoma"/>
      <w:sz w:val="16"/>
      <w:szCs w:val="16"/>
    </w:rPr>
  </w:style>
  <w:style w:type="character" w:styleId="CommentReference">
    <w:name w:val="annotation reference"/>
    <w:basedOn w:val="DefaultParagraphFont"/>
    <w:uiPriority w:val="99"/>
    <w:semiHidden/>
    <w:unhideWhenUsed/>
    <w:qFormat/>
    <w:rsid w:val="00D04B04"/>
    <w:rPr>
      <w:sz w:val="16"/>
      <w:szCs w:val="16"/>
    </w:rPr>
  </w:style>
  <w:style w:type="character" w:customStyle="1" w:styleId="ListParagraphChar">
    <w:name w:val="List Paragraph Char"/>
    <w:aliases w:val="Bullets 1 Char,List1 DW Char"/>
    <w:basedOn w:val="DefaultParagraphFont"/>
    <w:link w:val="ListParagraph"/>
    <w:uiPriority w:val="34"/>
    <w:qFormat/>
    <w:rsid w:val="00D04B04"/>
  </w:style>
  <w:style w:type="paragraph" w:styleId="ListParagraph">
    <w:name w:val="List Paragraph"/>
    <w:aliases w:val="Bullets 1,List1 DW"/>
    <w:basedOn w:val="Normal"/>
    <w:link w:val="ListParagraphChar"/>
    <w:uiPriority w:val="34"/>
    <w:qFormat/>
    <w:rsid w:val="00D04B04"/>
    <w:pPr>
      <w:suppressAutoHyphens/>
      <w:ind w:left="720"/>
      <w:contextualSpacing/>
    </w:pPr>
  </w:style>
  <w:style w:type="character" w:customStyle="1" w:styleId="Heading2Char">
    <w:name w:val="Heading 2 Char"/>
    <w:basedOn w:val="DefaultParagraphFont"/>
    <w:link w:val="Heading2"/>
    <w:uiPriority w:val="9"/>
    <w:qFormat/>
    <w:rsid w:val="00D6627F"/>
    <w:rPr>
      <w:rFonts w:ascii="Calibri" w:eastAsiaTheme="majorEastAsia" w:hAnsi="Calibri" w:cstheme="majorBidi"/>
      <w:b/>
      <w:bCs/>
      <w:color w:val="000000" w:themeColor="text1"/>
      <w:sz w:val="24"/>
      <w:szCs w:val="26"/>
    </w:rPr>
  </w:style>
  <w:style w:type="character" w:customStyle="1" w:styleId="CommentTextChar">
    <w:name w:val="Comment Text Char"/>
    <w:basedOn w:val="DefaultParagraphFont"/>
    <w:link w:val="CommentText"/>
    <w:uiPriority w:val="99"/>
    <w:qFormat/>
    <w:rsid w:val="00D6627F"/>
    <w:rPr>
      <w:sz w:val="20"/>
      <w:szCs w:val="20"/>
    </w:rPr>
  </w:style>
  <w:style w:type="paragraph" w:styleId="CommentText">
    <w:name w:val="annotation text"/>
    <w:basedOn w:val="Normal"/>
    <w:link w:val="CommentTextChar"/>
    <w:uiPriority w:val="99"/>
    <w:unhideWhenUsed/>
    <w:qFormat/>
    <w:rsid w:val="00D6627F"/>
    <w:pPr>
      <w:suppressAutoHyphens/>
      <w:spacing w:line="240" w:lineRule="auto"/>
    </w:pPr>
    <w:rPr>
      <w:sz w:val="20"/>
      <w:szCs w:val="20"/>
    </w:rPr>
  </w:style>
  <w:style w:type="character" w:customStyle="1" w:styleId="CommentTextChar1">
    <w:name w:val="Comment Text Char1"/>
    <w:basedOn w:val="DefaultParagraphFont"/>
    <w:uiPriority w:val="99"/>
    <w:semiHidden/>
    <w:rsid w:val="00D6627F"/>
    <w:rPr>
      <w:sz w:val="20"/>
      <w:szCs w:val="20"/>
    </w:rPr>
  </w:style>
  <w:style w:type="paragraph" w:customStyle="1" w:styleId="FrameContents">
    <w:name w:val="Frame Contents"/>
    <w:basedOn w:val="Normal"/>
    <w:qFormat/>
    <w:rsid w:val="00D6627F"/>
    <w:pPr>
      <w:suppressAutoHyphens/>
    </w:pPr>
  </w:style>
  <w:style w:type="character" w:customStyle="1" w:styleId="Heading1Char">
    <w:name w:val="Heading 1 Char"/>
    <w:basedOn w:val="DefaultParagraphFont"/>
    <w:link w:val="Heading1"/>
    <w:uiPriority w:val="9"/>
    <w:qFormat/>
    <w:rsid w:val="00574342"/>
    <w:rPr>
      <w:rFonts w:asciiTheme="majorHAnsi" w:eastAsiaTheme="majorEastAsia" w:hAnsiTheme="majorHAnsi" w:cstheme="majorBidi"/>
      <w:b/>
      <w:bCs/>
      <w:color w:val="365F91" w:themeColor="accent1" w:themeShade="BF"/>
      <w:sz w:val="28"/>
      <w:szCs w:val="28"/>
    </w:rPr>
  </w:style>
  <w:style w:type="character" w:customStyle="1" w:styleId="BalloonTextChar1">
    <w:name w:val="Balloon Text Char1"/>
    <w:basedOn w:val="DefaultParagraphFont"/>
    <w:uiPriority w:val="99"/>
    <w:semiHidden/>
    <w:qFormat/>
    <w:rsid w:val="000355EC"/>
    <w:rPr>
      <w:rFonts w:ascii="Tahoma" w:hAnsi="Tahoma" w:cs="Tahoma"/>
      <w:sz w:val="16"/>
      <w:szCs w:val="16"/>
    </w:rPr>
  </w:style>
  <w:style w:type="character" w:customStyle="1" w:styleId="CommentSubjectChar">
    <w:name w:val="Comment Subject Char"/>
    <w:basedOn w:val="CommentTextChar"/>
    <w:link w:val="CommentSubject"/>
    <w:uiPriority w:val="99"/>
    <w:semiHidden/>
    <w:qFormat/>
    <w:rsid w:val="000355EC"/>
    <w:rPr>
      <w:b/>
      <w:bCs/>
      <w:sz w:val="20"/>
      <w:szCs w:val="20"/>
    </w:rPr>
  </w:style>
  <w:style w:type="character" w:styleId="FollowedHyperlink">
    <w:name w:val="FollowedHyperlink"/>
    <w:basedOn w:val="DefaultParagraphFont"/>
    <w:uiPriority w:val="99"/>
    <w:semiHidden/>
    <w:unhideWhenUsed/>
    <w:qFormat/>
    <w:rsid w:val="000355EC"/>
    <w:rPr>
      <w:color w:val="800080" w:themeColor="followedHyperlink"/>
      <w:u w:val="single"/>
    </w:rPr>
  </w:style>
  <w:style w:type="character" w:customStyle="1" w:styleId="EndnoteTextChar">
    <w:name w:val="Endnote Text Char"/>
    <w:basedOn w:val="DefaultParagraphFont"/>
    <w:link w:val="EndnoteText"/>
    <w:uiPriority w:val="99"/>
    <w:semiHidden/>
    <w:qFormat/>
    <w:rsid w:val="000355EC"/>
    <w:rPr>
      <w:sz w:val="20"/>
      <w:szCs w:val="20"/>
    </w:rPr>
  </w:style>
  <w:style w:type="character" w:styleId="EndnoteReference">
    <w:name w:val="endnote reference"/>
    <w:basedOn w:val="DefaultParagraphFont"/>
    <w:uiPriority w:val="99"/>
    <w:semiHidden/>
    <w:unhideWhenUsed/>
    <w:qFormat/>
    <w:rsid w:val="000355EC"/>
    <w:rPr>
      <w:vertAlign w:val="superscript"/>
    </w:rPr>
  </w:style>
  <w:style w:type="character" w:customStyle="1" w:styleId="PlainTextChar">
    <w:name w:val="Plain Text Char"/>
    <w:basedOn w:val="DefaultParagraphFont"/>
    <w:link w:val="PlainText"/>
    <w:uiPriority w:val="99"/>
    <w:qFormat/>
    <w:rsid w:val="000355EC"/>
    <w:rPr>
      <w:rFonts w:ascii="Arial" w:hAnsi="Arial"/>
      <w:sz w:val="24"/>
      <w:szCs w:val="21"/>
    </w:rPr>
  </w:style>
  <w:style w:type="character" w:customStyle="1" w:styleId="TitleChar">
    <w:name w:val="Title Char"/>
    <w:basedOn w:val="DefaultParagraphFont"/>
    <w:link w:val="Title"/>
    <w:uiPriority w:val="10"/>
    <w:qFormat/>
    <w:rsid w:val="000355EC"/>
    <w:rPr>
      <w:rFonts w:ascii="Tahoma" w:hAnsi="Tahoma" w:cs="Tahoma"/>
      <w:color w:val="000000"/>
      <w:sz w:val="52"/>
      <w:szCs w:val="52"/>
    </w:rPr>
  </w:style>
  <w:style w:type="character" w:customStyle="1" w:styleId="BodyChar">
    <w:name w:val="Body Char"/>
    <w:basedOn w:val="DefaultParagraphFont"/>
    <w:link w:val="Body"/>
    <w:qFormat/>
    <w:locked/>
    <w:rsid w:val="000355EC"/>
    <w:rPr>
      <w:rFonts w:ascii="Arial" w:hAnsi="Arial" w:cs="Arial"/>
      <w:color w:val="000000"/>
    </w:rPr>
  </w:style>
  <w:style w:type="character" w:styleId="LineNumber">
    <w:name w:val="line number"/>
    <w:basedOn w:val="DefaultParagraphFont"/>
    <w:uiPriority w:val="99"/>
    <w:semiHidden/>
    <w:unhideWhenUsed/>
    <w:qFormat/>
    <w:rsid w:val="000355EC"/>
  </w:style>
  <w:style w:type="character" w:customStyle="1" w:styleId="ListLabel1">
    <w:name w:val="ListLabel 1"/>
    <w:qFormat/>
    <w:rsid w:val="000355EC"/>
    <w:rPr>
      <w:rFonts w:cs="Courier New"/>
    </w:rPr>
  </w:style>
  <w:style w:type="character" w:customStyle="1" w:styleId="ListLabel2">
    <w:name w:val="ListLabel 2"/>
    <w:qFormat/>
    <w:rsid w:val="000355EC"/>
    <w:rPr>
      <w:rFonts w:ascii="Arial" w:eastAsia="Calibri" w:hAnsi="Arial" w:cs="Arial"/>
    </w:rPr>
  </w:style>
  <w:style w:type="character" w:customStyle="1" w:styleId="ListLabel3">
    <w:name w:val="ListLabel 3"/>
    <w:qFormat/>
    <w:rsid w:val="000355EC"/>
    <w:rPr>
      <w:rFonts w:ascii="Arial" w:hAnsi="Arial"/>
      <w:b/>
      <w:i w:val="0"/>
    </w:rPr>
  </w:style>
  <w:style w:type="character" w:customStyle="1" w:styleId="FootnoteCharacters">
    <w:name w:val="Footnote Characters"/>
    <w:qFormat/>
    <w:rsid w:val="000355EC"/>
  </w:style>
  <w:style w:type="character" w:customStyle="1" w:styleId="EndnoteAnchor">
    <w:name w:val="Endnote Anchor"/>
    <w:rsid w:val="000355EC"/>
    <w:rPr>
      <w:vertAlign w:val="superscript"/>
    </w:rPr>
  </w:style>
  <w:style w:type="character" w:customStyle="1" w:styleId="EndnoteCharacters">
    <w:name w:val="Endnote Characters"/>
    <w:qFormat/>
    <w:rsid w:val="000355EC"/>
  </w:style>
  <w:style w:type="paragraph" w:customStyle="1" w:styleId="Heading">
    <w:name w:val="Heading"/>
    <w:basedOn w:val="Normal"/>
    <w:next w:val="TextBody"/>
    <w:qFormat/>
    <w:rsid w:val="000355EC"/>
    <w:pPr>
      <w:keepNext/>
      <w:suppressAutoHyphens/>
      <w:spacing w:before="240" w:after="120"/>
    </w:pPr>
    <w:rPr>
      <w:rFonts w:ascii="Liberation Sans" w:eastAsia="Arial Unicode MS" w:hAnsi="Liberation Sans" w:cs="Arial Unicode MS"/>
      <w:sz w:val="28"/>
      <w:szCs w:val="28"/>
    </w:rPr>
  </w:style>
  <w:style w:type="paragraph" w:customStyle="1" w:styleId="TextBody">
    <w:name w:val="Text Body"/>
    <w:basedOn w:val="Normal"/>
    <w:rsid w:val="000355EC"/>
    <w:pPr>
      <w:suppressAutoHyphens/>
      <w:spacing w:after="140" w:line="288" w:lineRule="auto"/>
    </w:pPr>
  </w:style>
  <w:style w:type="paragraph" w:styleId="List">
    <w:name w:val="List"/>
    <w:basedOn w:val="TextBody"/>
    <w:rsid w:val="000355EC"/>
  </w:style>
  <w:style w:type="paragraph" w:styleId="Caption">
    <w:name w:val="caption"/>
    <w:basedOn w:val="Normal"/>
    <w:qFormat/>
    <w:rsid w:val="000355EC"/>
    <w:pPr>
      <w:suppressLineNumbers/>
      <w:suppressAutoHyphens/>
      <w:spacing w:before="120" w:after="120"/>
    </w:pPr>
    <w:rPr>
      <w:i/>
      <w:iCs/>
      <w:sz w:val="24"/>
      <w:szCs w:val="24"/>
    </w:rPr>
  </w:style>
  <w:style w:type="paragraph" w:customStyle="1" w:styleId="Index">
    <w:name w:val="Index"/>
    <w:basedOn w:val="Normal"/>
    <w:qFormat/>
    <w:rsid w:val="000355EC"/>
    <w:pPr>
      <w:suppressLineNumbers/>
      <w:suppressAutoHyphens/>
    </w:pPr>
  </w:style>
  <w:style w:type="paragraph" w:styleId="CommentSubject">
    <w:name w:val="annotation subject"/>
    <w:basedOn w:val="CommentText"/>
    <w:link w:val="CommentSubjectChar"/>
    <w:uiPriority w:val="99"/>
    <w:semiHidden/>
    <w:unhideWhenUsed/>
    <w:qFormat/>
    <w:rsid w:val="000355EC"/>
    <w:rPr>
      <w:b/>
      <w:bCs/>
    </w:rPr>
  </w:style>
  <w:style w:type="character" w:customStyle="1" w:styleId="CommentSubjectChar1">
    <w:name w:val="Comment Subject Char1"/>
    <w:basedOn w:val="CommentTextChar"/>
    <w:uiPriority w:val="99"/>
    <w:semiHidden/>
    <w:rsid w:val="000355EC"/>
    <w:rPr>
      <w:b/>
      <w:bCs/>
      <w:sz w:val="20"/>
      <w:szCs w:val="20"/>
    </w:rPr>
  </w:style>
  <w:style w:type="paragraph" w:styleId="EndnoteText">
    <w:name w:val="endnote text"/>
    <w:basedOn w:val="Normal"/>
    <w:link w:val="EndnoteTextChar"/>
    <w:uiPriority w:val="99"/>
    <w:semiHidden/>
    <w:unhideWhenUsed/>
    <w:qFormat/>
    <w:rsid w:val="000355EC"/>
    <w:pPr>
      <w:suppressAutoHyphens/>
      <w:spacing w:after="0" w:line="240" w:lineRule="auto"/>
    </w:pPr>
    <w:rPr>
      <w:sz w:val="20"/>
      <w:szCs w:val="20"/>
    </w:rPr>
  </w:style>
  <w:style w:type="character" w:customStyle="1" w:styleId="EndnoteTextChar1">
    <w:name w:val="Endnote Text Char1"/>
    <w:basedOn w:val="DefaultParagraphFont"/>
    <w:uiPriority w:val="99"/>
    <w:semiHidden/>
    <w:rsid w:val="000355EC"/>
    <w:rPr>
      <w:sz w:val="20"/>
      <w:szCs w:val="20"/>
    </w:rPr>
  </w:style>
  <w:style w:type="paragraph" w:customStyle="1" w:styleId="ContentsHeading">
    <w:name w:val="Contents Heading"/>
    <w:basedOn w:val="Heading1"/>
    <w:next w:val="Normal"/>
    <w:uiPriority w:val="39"/>
    <w:semiHidden/>
    <w:unhideWhenUsed/>
    <w:qFormat/>
    <w:rsid w:val="000355EC"/>
    <w:pPr>
      <w:suppressAutoHyphens/>
    </w:pPr>
    <w:rPr>
      <w:rFonts w:asciiTheme="minorHAnsi" w:hAnsiTheme="minorHAnsi"/>
      <w:color w:val="000000" w:themeColor="text1"/>
      <w:sz w:val="24"/>
      <w:lang w:val="en-US" w:eastAsia="ja-JP"/>
    </w:rPr>
  </w:style>
  <w:style w:type="paragraph" w:customStyle="1" w:styleId="Contents1">
    <w:name w:val="Contents 1"/>
    <w:basedOn w:val="Normal"/>
    <w:next w:val="Normal"/>
    <w:autoRedefine/>
    <w:uiPriority w:val="39"/>
    <w:unhideWhenUsed/>
    <w:qFormat/>
    <w:rsid w:val="000355EC"/>
    <w:pPr>
      <w:suppressAutoHyphens/>
      <w:spacing w:after="100"/>
    </w:pPr>
  </w:style>
  <w:style w:type="paragraph" w:customStyle="1" w:styleId="Contents2">
    <w:name w:val="Contents 2"/>
    <w:basedOn w:val="Normal"/>
    <w:next w:val="Normal"/>
    <w:autoRedefine/>
    <w:uiPriority w:val="39"/>
    <w:unhideWhenUsed/>
    <w:qFormat/>
    <w:rsid w:val="000355EC"/>
    <w:pPr>
      <w:suppressAutoHyphens/>
      <w:spacing w:after="100"/>
      <w:ind w:left="220"/>
    </w:pPr>
  </w:style>
  <w:style w:type="paragraph" w:customStyle="1" w:styleId="Contents3">
    <w:name w:val="Contents 3"/>
    <w:basedOn w:val="Normal"/>
    <w:next w:val="Normal"/>
    <w:autoRedefine/>
    <w:uiPriority w:val="39"/>
    <w:semiHidden/>
    <w:unhideWhenUsed/>
    <w:qFormat/>
    <w:rsid w:val="000355EC"/>
    <w:pPr>
      <w:suppressAutoHyphens/>
      <w:spacing w:after="100"/>
      <w:ind w:left="440"/>
    </w:pPr>
    <w:rPr>
      <w:rFonts w:eastAsiaTheme="minorEastAsia"/>
      <w:lang w:val="en-US" w:eastAsia="ja-JP"/>
    </w:rPr>
  </w:style>
  <w:style w:type="paragraph" w:styleId="PlainText">
    <w:name w:val="Plain Text"/>
    <w:basedOn w:val="Normal"/>
    <w:link w:val="PlainTextChar"/>
    <w:uiPriority w:val="99"/>
    <w:unhideWhenUsed/>
    <w:qFormat/>
    <w:rsid w:val="000355EC"/>
    <w:pPr>
      <w:suppressAutoHyphens/>
      <w:spacing w:after="0" w:line="240" w:lineRule="auto"/>
    </w:pPr>
    <w:rPr>
      <w:rFonts w:ascii="Arial" w:hAnsi="Arial"/>
      <w:sz w:val="24"/>
      <w:szCs w:val="21"/>
    </w:rPr>
  </w:style>
  <w:style w:type="character" w:customStyle="1" w:styleId="PlainTextChar1">
    <w:name w:val="Plain Text Char1"/>
    <w:basedOn w:val="DefaultParagraphFont"/>
    <w:uiPriority w:val="99"/>
    <w:semiHidden/>
    <w:rsid w:val="000355EC"/>
    <w:rPr>
      <w:rFonts w:ascii="Consolas" w:hAnsi="Consolas" w:cs="Consolas"/>
      <w:sz w:val="21"/>
      <w:szCs w:val="21"/>
    </w:rPr>
  </w:style>
  <w:style w:type="paragraph" w:styleId="Title">
    <w:name w:val="Title"/>
    <w:basedOn w:val="Normal"/>
    <w:link w:val="TitleChar"/>
    <w:uiPriority w:val="10"/>
    <w:qFormat/>
    <w:rsid w:val="000355EC"/>
    <w:pPr>
      <w:suppressAutoHyphens/>
      <w:spacing w:after="0" w:line="240" w:lineRule="auto"/>
    </w:pPr>
    <w:rPr>
      <w:rFonts w:ascii="Tahoma" w:hAnsi="Tahoma" w:cs="Tahoma"/>
      <w:color w:val="000000"/>
      <w:sz w:val="52"/>
      <w:szCs w:val="52"/>
    </w:rPr>
  </w:style>
  <w:style w:type="character" w:customStyle="1" w:styleId="TitleChar1">
    <w:name w:val="Title Char1"/>
    <w:basedOn w:val="DefaultParagraphFont"/>
    <w:uiPriority w:val="10"/>
    <w:rsid w:val="000355EC"/>
    <w:rPr>
      <w:rFonts w:asciiTheme="majorHAnsi" w:eastAsiaTheme="majorEastAsia" w:hAnsiTheme="majorHAnsi" w:cstheme="majorBidi"/>
      <w:color w:val="17365D" w:themeColor="text2" w:themeShade="BF"/>
      <w:spacing w:val="5"/>
      <w:kern w:val="28"/>
      <w:sz w:val="52"/>
      <w:szCs w:val="52"/>
    </w:rPr>
  </w:style>
  <w:style w:type="paragraph" w:customStyle="1" w:styleId="Body">
    <w:name w:val="Body"/>
    <w:basedOn w:val="Normal"/>
    <w:link w:val="BodyChar"/>
    <w:qFormat/>
    <w:rsid w:val="000355EC"/>
    <w:pPr>
      <w:suppressAutoHyphens/>
      <w:spacing w:after="0" w:line="290" w:lineRule="exact"/>
    </w:pPr>
    <w:rPr>
      <w:rFonts w:ascii="Arial" w:hAnsi="Arial" w:cs="Arial"/>
      <w:color w:val="000000"/>
    </w:rPr>
  </w:style>
  <w:style w:type="paragraph" w:styleId="NormalWeb">
    <w:name w:val="Normal (Web)"/>
    <w:basedOn w:val="Normal"/>
    <w:uiPriority w:val="99"/>
    <w:unhideWhenUsed/>
    <w:qFormat/>
    <w:rsid w:val="000355EC"/>
    <w:pPr>
      <w:suppressAutoHyphens/>
      <w:spacing w:beforeAutospacing="1" w:afterAutospacing="1" w:line="240" w:lineRule="auto"/>
    </w:pPr>
    <w:rPr>
      <w:rFonts w:ascii="Times New Roman" w:eastAsia="Times New Roman" w:hAnsi="Times New Roman" w:cs="Times New Roman"/>
      <w:sz w:val="24"/>
      <w:szCs w:val="24"/>
      <w:lang w:eastAsia="en-GB"/>
    </w:rPr>
  </w:style>
  <w:style w:type="paragraph" w:customStyle="1" w:styleId="CM37">
    <w:name w:val="CM37"/>
    <w:basedOn w:val="Normal"/>
    <w:next w:val="Normal"/>
    <w:uiPriority w:val="99"/>
    <w:qFormat/>
    <w:rsid w:val="000355EC"/>
    <w:pPr>
      <w:suppressAutoHyphens/>
      <w:spacing w:after="0" w:line="240" w:lineRule="auto"/>
    </w:pPr>
    <w:rPr>
      <w:rFonts w:ascii="Arial" w:hAnsi="Arial" w:cs="Arial"/>
      <w:sz w:val="24"/>
      <w:szCs w:val="24"/>
    </w:rPr>
  </w:style>
  <w:style w:type="table" w:customStyle="1" w:styleId="TableGrid1">
    <w:name w:val="Table Grid1"/>
    <w:basedOn w:val="TableNormal"/>
    <w:uiPriority w:val="59"/>
    <w:rsid w:val="00035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55EC"/>
    <w:rPr>
      <w:color w:val="0000FF"/>
      <w:u w:val="single"/>
    </w:rPr>
  </w:style>
  <w:style w:type="paragraph" w:styleId="TOC2">
    <w:name w:val="toc 2"/>
    <w:basedOn w:val="Normal"/>
    <w:next w:val="Normal"/>
    <w:autoRedefine/>
    <w:uiPriority w:val="39"/>
    <w:unhideWhenUsed/>
    <w:rsid w:val="009D6802"/>
    <w:pPr>
      <w:spacing w:after="100"/>
      <w:ind w:left="220"/>
    </w:pPr>
  </w:style>
  <w:style w:type="paragraph" w:styleId="TOC1">
    <w:name w:val="toc 1"/>
    <w:basedOn w:val="Normal"/>
    <w:next w:val="Normal"/>
    <w:autoRedefine/>
    <w:uiPriority w:val="39"/>
    <w:unhideWhenUsed/>
    <w:rsid w:val="009D6802"/>
    <w:pPr>
      <w:spacing w:after="100"/>
    </w:pPr>
  </w:style>
  <w:style w:type="paragraph" w:styleId="TOCHeading">
    <w:name w:val="TOC Heading"/>
    <w:basedOn w:val="Heading1"/>
    <w:next w:val="Normal"/>
    <w:uiPriority w:val="39"/>
    <w:unhideWhenUsed/>
    <w:qFormat/>
    <w:rsid w:val="00211E16"/>
    <w:pPr>
      <w:outlineLvl w:val="9"/>
    </w:pPr>
    <w:rPr>
      <w:lang w:val="en-US" w:eastAsia="ja-JP"/>
    </w:rPr>
  </w:style>
  <w:style w:type="character" w:customStyle="1" w:styleId="detail">
    <w:name w:val="detail"/>
    <w:basedOn w:val="DefaultParagraphFont"/>
    <w:rsid w:val="00B1669C"/>
  </w:style>
  <w:style w:type="paragraph" w:styleId="Revision">
    <w:name w:val="Revision"/>
    <w:hidden/>
    <w:uiPriority w:val="99"/>
    <w:semiHidden/>
    <w:rsid w:val="003D0AB1"/>
    <w:pPr>
      <w:spacing w:after="0" w:line="240" w:lineRule="auto"/>
    </w:pPr>
  </w:style>
  <w:style w:type="character" w:customStyle="1" w:styleId="apple-converted-space">
    <w:name w:val="apple-converted-space"/>
    <w:basedOn w:val="DefaultParagraphFont"/>
    <w:rsid w:val="0048454E"/>
  </w:style>
  <w:style w:type="character" w:customStyle="1" w:styleId="NoSpacingChar">
    <w:name w:val="No Spacing Char"/>
    <w:link w:val="NoSpacing"/>
    <w:uiPriority w:val="1"/>
    <w:locked/>
    <w:rsid w:val="00C73D24"/>
  </w:style>
  <w:style w:type="character" w:customStyle="1" w:styleId="st1">
    <w:name w:val="st1"/>
    <w:basedOn w:val="DefaultParagraphFont"/>
    <w:rsid w:val="005170B2"/>
  </w:style>
  <w:style w:type="paragraph" w:customStyle="1" w:styleId="NumPara">
    <w:name w:val="Num Para"/>
    <w:link w:val="NumParaChar"/>
    <w:qFormat/>
    <w:rsid w:val="008C7D6C"/>
    <w:pPr>
      <w:numPr>
        <w:ilvl w:val="1"/>
        <w:numId w:val="22"/>
      </w:numPr>
      <w:spacing w:after="120"/>
      <w:jc w:val="both"/>
    </w:pPr>
    <w:rPr>
      <w:rFonts w:ascii="Arial" w:eastAsia="Times New Roman" w:hAnsi="Arial" w:cs="Times New Roman"/>
      <w:sz w:val="24"/>
      <w:lang w:eastAsia="en-GB"/>
    </w:rPr>
  </w:style>
  <w:style w:type="paragraph" w:customStyle="1" w:styleId="NumHeading1">
    <w:name w:val="Num Heading 1"/>
    <w:next w:val="NumPara"/>
    <w:qFormat/>
    <w:rsid w:val="008C7D6C"/>
    <w:pPr>
      <w:keepNext/>
      <w:numPr>
        <w:numId w:val="22"/>
      </w:numPr>
      <w:spacing w:before="340" w:after="120" w:line="240" w:lineRule="auto"/>
    </w:pPr>
    <w:rPr>
      <w:rFonts w:ascii="Arial" w:eastAsia="Times New Roman" w:hAnsi="Arial" w:cs="Times New Roman"/>
      <w:b/>
      <w:spacing w:val="5"/>
      <w:sz w:val="24"/>
      <w:szCs w:val="48"/>
      <w:lang w:eastAsia="en-GB"/>
    </w:rPr>
  </w:style>
  <w:style w:type="character" w:customStyle="1" w:styleId="NumParaChar">
    <w:name w:val="Num Para Char"/>
    <w:link w:val="NumPara"/>
    <w:rsid w:val="008C7D6C"/>
    <w:rPr>
      <w:rFonts w:ascii="Arial" w:eastAsia="Times New Roman" w:hAnsi="Arial" w:cs="Times New Roman"/>
      <w:sz w:val="24"/>
      <w:lang w:eastAsia="en-GB"/>
    </w:rPr>
  </w:style>
  <w:style w:type="paragraph" w:customStyle="1" w:styleId="NumPara2">
    <w:name w:val="Num Para 2"/>
    <w:basedOn w:val="NumPara"/>
    <w:qFormat/>
    <w:rsid w:val="008C7D6C"/>
    <w:pPr>
      <w:numPr>
        <w:ilvl w:val="2"/>
      </w:numPr>
      <w:tabs>
        <w:tab w:val="num" w:pos="1276"/>
      </w:tabs>
      <w:ind w:left="1276" w:hanging="709"/>
    </w:pPr>
  </w:style>
  <w:style w:type="paragraph" w:customStyle="1" w:styleId="Level1">
    <w:name w:val="Level 1"/>
    <w:basedOn w:val="Normal"/>
    <w:uiPriority w:val="99"/>
    <w:rsid w:val="00D1061F"/>
    <w:pPr>
      <w:numPr>
        <w:numId w:val="23"/>
      </w:numPr>
      <w:spacing w:after="220" w:line="240" w:lineRule="auto"/>
      <w:jc w:val="both"/>
      <w:outlineLvl w:val="0"/>
    </w:pPr>
    <w:rPr>
      <w:rFonts w:ascii="Arial" w:eastAsia="Times New Roman" w:hAnsi="Arial" w:cs="Times New Roman"/>
      <w:sz w:val="20"/>
      <w:szCs w:val="20"/>
      <w:lang w:eastAsia="en-GB"/>
    </w:rPr>
  </w:style>
  <w:style w:type="paragraph" w:customStyle="1" w:styleId="Level2">
    <w:name w:val="Level 2"/>
    <w:basedOn w:val="Normal"/>
    <w:uiPriority w:val="99"/>
    <w:rsid w:val="00D1061F"/>
    <w:pPr>
      <w:numPr>
        <w:ilvl w:val="1"/>
        <w:numId w:val="23"/>
      </w:numPr>
      <w:spacing w:after="220" w:line="240" w:lineRule="auto"/>
      <w:jc w:val="both"/>
      <w:outlineLvl w:val="1"/>
    </w:pPr>
    <w:rPr>
      <w:rFonts w:ascii="Arial" w:eastAsia="Times New Roman" w:hAnsi="Arial" w:cs="Times New Roman"/>
      <w:sz w:val="20"/>
      <w:szCs w:val="20"/>
      <w:lang w:eastAsia="en-GB"/>
    </w:rPr>
  </w:style>
  <w:style w:type="paragraph" w:customStyle="1" w:styleId="Level3">
    <w:name w:val="Level 3"/>
    <w:basedOn w:val="Normal"/>
    <w:uiPriority w:val="99"/>
    <w:rsid w:val="00D1061F"/>
    <w:pPr>
      <w:numPr>
        <w:ilvl w:val="2"/>
        <w:numId w:val="23"/>
      </w:numPr>
      <w:spacing w:after="220" w:line="240" w:lineRule="auto"/>
      <w:jc w:val="both"/>
      <w:outlineLvl w:val="2"/>
    </w:pPr>
    <w:rPr>
      <w:rFonts w:ascii="Arial" w:eastAsia="Times New Roman" w:hAnsi="Arial" w:cs="Times New Roman"/>
      <w:sz w:val="20"/>
      <w:szCs w:val="20"/>
      <w:lang w:eastAsia="en-GB"/>
    </w:rPr>
  </w:style>
  <w:style w:type="paragraph" w:customStyle="1" w:styleId="Level4">
    <w:name w:val="Level 4"/>
    <w:basedOn w:val="Normal"/>
    <w:uiPriority w:val="99"/>
    <w:rsid w:val="00D1061F"/>
    <w:pPr>
      <w:numPr>
        <w:ilvl w:val="3"/>
        <w:numId w:val="23"/>
      </w:numPr>
      <w:spacing w:after="220" w:line="240" w:lineRule="auto"/>
      <w:jc w:val="both"/>
      <w:outlineLvl w:val="3"/>
    </w:pPr>
    <w:rPr>
      <w:rFonts w:ascii="Arial" w:eastAsia="Times New Roman" w:hAnsi="Arial" w:cs="Times New Roman"/>
      <w:sz w:val="20"/>
      <w:szCs w:val="20"/>
      <w:lang w:eastAsia="en-GB"/>
    </w:rPr>
  </w:style>
  <w:style w:type="paragraph" w:customStyle="1" w:styleId="Level5">
    <w:name w:val="Level 5"/>
    <w:basedOn w:val="Normal"/>
    <w:uiPriority w:val="99"/>
    <w:rsid w:val="00D1061F"/>
    <w:pPr>
      <w:numPr>
        <w:ilvl w:val="4"/>
        <w:numId w:val="23"/>
      </w:numPr>
      <w:spacing w:after="220" w:line="240" w:lineRule="auto"/>
      <w:jc w:val="both"/>
      <w:outlineLvl w:val="4"/>
    </w:pPr>
    <w:rPr>
      <w:rFonts w:ascii="Arial" w:eastAsia="Times New Roman" w:hAnsi="Arial" w:cs="Times New Roman"/>
      <w:sz w:val="20"/>
      <w:szCs w:val="20"/>
      <w:lang w:eastAsia="en-GB"/>
    </w:rPr>
  </w:style>
  <w:style w:type="paragraph" w:customStyle="1" w:styleId="Level6">
    <w:name w:val="Level 6"/>
    <w:basedOn w:val="Normal"/>
    <w:uiPriority w:val="99"/>
    <w:rsid w:val="00D1061F"/>
    <w:pPr>
      <w:numPr>
        <w:ilvl w:val="5"/>
        <w:numId w:val="23"/>
      </w:numPr>
      <w:spacing w:after="220" w:line="240" w:lineRule="auto"/>
      <w:jc w:val="both"/>
      <w:outlineLvl w:val="5"/>
    </w:pPr>
    <w:rPr>
      <w:rFonts w:ascii="Arial" w:eastAsia="Times New Roman" w:hAnsi="Arial" w:cs="Times New Roman"/>
      <w:sz w:val="20"/>
      <w:szCs w:val="20"/>
      <w:lang w:eastAsia="en-GB"/>
    </w:rPr>
  </w:style>
  <w:style w:type="paragraph" w:customStyle="1" w:styleId="default0">
    <w:name w:val="default"/>
    <w:basedOn w:val="Normal"/>
    <w:rsid w:val="00D1061F"/>
    <w:pPr>
      <w:autoSpaceDE w:val="0"/>
      <w:autoSpaceDN w:val="0"/>
      <w:spacing w:after="0" w:line="240" w:lineRule="auto"/>
    </w:pPr>
    <w:rPr>
      <w:rFonts w:ascii="Arial" w:hAnsi="Arial" w:cs="Arial"/>
      <w:color w:val="000000"/>
      <w:sz w:val="24"/>
      <w:szCs w:val="24"/>
      <w:lang w:eastAsia="en-GB"/>
    </w:rPr>
  </w:style>
  <w:style w:type="character" w:styleId="Emphasis">
    <w:name w:val="Emphasis"/>
    <w:basedOn w:val="DefaultParagraphFont"/>
    <w:uiPriority w:val="20"/>
    <w:qFormat/>
    <w:rsid w:val="009901A4"/>
    <w:rPr>
      <w:b/>
      <w:bCs/>
      <w:i w:val="0"/>
      <w:iCs w:val="0"/>
    </w:rPr>
  </w:style>
  <w:style w:type="paragraph" w:customStyle="1" w:styleId="xmsolistparagraph">
    <w:name w:val="x_msolistparagraph"/>
    <w:basedOn w:val="Normal"/>
    <w:rsid w:val="00417D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2E18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rsid w:val="002E1872"/>
  </w:style>
  <w:style w:type="character" w:customStyle="1" w:styleId="eop">
    <w:name w:val="eop"/>
    <w:rsid w:val="002E1872"/>
  </w:style>
  <w:style w:type="paragraph" w:customStyle="1" w:styleId="BB-DefNumber1Legal">
    <w:name w:val="BB-DefNumber1(Legal)"/>
    <w:rsid w:val="00716784"/>
    <w:pPr>
      <w:numPr>
        <w:ilvl w:val="1"/>
        <w:numId w:val="25"/>
      </w:numPr>
      <w:spacing w:after="240" w:line="240" w:lineRule="auto"/>
      <w:jc w:val="both"/>
    </w:pPr>
    <w:rPr>
      <w:rFonts w:ascii="Arial" w:hAnsi="Arial" w:cs="Arial"/>
      <w:sz w:val="20"/>
      <w:szCs w:val="20"/>
    </w:rPr>
  </w:style>
  <w:style w:type="paragraph" w:customStyle="1" w:styleId="BB-DefinitionLegal">
    <w:name w:val="BB-Definition(Legal)"/>
    <w:rsid w:val="00716784"/>
    <w:pPr>
      <w:numPr>
        <w:numId w:val="25"/>
      </w:numPr>
      <w:tabs>
        <w:tab w:val="left" w:pos="720"/>
      </w:tabs>
      <w:spacing w:after="240" w:line="240" w:lineRule="auto"/>
      <w:jc w:val="both"/>
    </w:pPr>
    <w:rPr>
      <w:rFonts w:ascii="Arial" w:hAnsi="Arial" w:cs="Arial"/>
      <w:b/>
      <w:sz w:val="20"/>
      <w:szCs w:val="20"/>
    </w:rPr>
  </w:style>
  <w:style w:type="paragraph" w:customStyle="1" w:styleId="BB-DefNumber2Legal">
    <w:name w:val="BB-DefNumber2(Legal)"/>
    <w:uiPriority w:val="99"/>
    <w:rsid w:val="00716784"/>
    <w:pPr>
      <w:numPr>
        <w:ilvl w:val="2"/>
        <w:numId w:val="25"/>
      </w:numPr>
      <w:spacing w:after="0" w:line="240" w:lineRule="auto"/>
      <w:jc w:val="both"/>
    </w:pPr>
    <w:rPr>
      <w:rFonts w:ascii="Arial" w:hAnsi="Arial" w:cs="Arial"/>
      <w:sz w:val="20"/>
      <w:szCs w:val="20"/>
    </w:rPr>
  </w:style>
  <w:style w:type="table" w:styleId="PlainTable1">
    <w:name w:val="Plain Table 1"/>
    <w:basedOn w:val="TableNormal"/>
    <w:uiPriority w:val="41"/>
    <w:rsid w:val="00D5750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odyText">
    <w:name w:val="Body Text"/>
    <w:basedOn w:val="Normal"/>
    <w:link w:val="BodyTextChar"/>
    <w:uiPriority w:val="1"/>
    <w:qFormat/>
    <w:rsid w:val="007C3C07"/>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7C3C07"/>
    <w:rPr>
      <w:rFonts w:ascii="Arial" w:eastAsia="Arial" w:hAnsi="Arial" w:cs="Arial"/>
      <w:lang w:eastAsia="en-GB" w:bidi="en-GB"/>
    </w:rPr>
  </w:style>
  <w:style w:type="paragraph" w:customStyle="1" w:styleId="TableParagraph">
    <w:name w:val="Table Paragraph"/>
    <w:basedOn w:val="Normal"/>
    <w:uiPriority w:val="1"/>
    <w:qFormat/>
    <w:rsid w:val="007C3C07"/>
    <w:pPr>
      <w:widowControl w:val="0"/>
      <w:autoSpaceDE w:val="0"/>
      <w:autoSpaceDN w:val="0"/>
      <w:spacing w:after="0" w:line="240" w:lineRule="auto"/>
    </w:pPr>
    <w:rPr>
      <w:rFonts w:ascii="Arial" w:eastAsia="Arial" w:hAnsi="Arial" w:cs="Arial"/>
      <w:lang w:eastAsia="en-GB" w:bidi="en-GB"/>
    </w:rPr>
  </w:style>
  <w:style w:type="character" w:styleId="UnresolvedMention">
    <w:name w:val="Unresolved Mention"/>
    <w:basedOn w:val="DefaultParagraphFont"/>
    <w:uiPriority w:val="99"/>
    <w:semiHidden/>
    <w:unhideWhenUsed/>
    <w:rsid w:val="00BA567C"/>
    <w:rPr>
      <w:color w:val="605E5C"/>
      <w:shd w:val="clear" w:color="auto" w:fill="E1DFDD"/>
    </w:rPr>
  </w:style>
  <w:style w:type="numbering" w:customStyle="1" w:styleId="Style1">
    <w:name w:val="Style1"/>
    <w:uiPriority w:val="99"/>
    <w:rsid w:val="00242858"/>
    <w:pPr>
      <w:numPr>
        <w:numId w:val="41"/>
      </w:numPr>
    </w:pPr>
  </w:style>
  <w:style w:type="numbering" w:customStyle="1" w:styleId="Style2">
    <w:name w:val="Style2"/>
    <w:uiPriority w:val="99"/>
    <w:rsid w:val="00242858"/>
    <w:pPr>
      <w:numPr>
        <w:numId w:val="42"/>
      </w:numPr>
    </w:pPr>
  </w:style>
  <w:style w:type="numbering" w:customStyle="1" w:styleId="Style3">
    <w:name w:val="Style3"/>
    <w:uiPriority w:val="99"/>
    <w:rsid w:val="00CA7D4E"/>
    <w:pPr>
      <w:numPr>
        <w:numId w:val="43"/>
      </w:numPr>
    </w:pPr>
  </w:style>
  <w:style w:type="paragraph" w:customStyle="1" w:styleId="Style4">
    <w:name w:val="Style4"/>
    <w:basedOn w:val="Normal"/>
    <w:link w:val="Style4Char"/>
    <w:qFormat/>
    <w:rsid w:val="00393355"/>
    <w:pPr>
      <w:ind w:left="720" w:firstLine="720"/>
    </w:pPr>
    <w:rPr>
      <w:rFonts w:ascii="Arial" w:eastAsia="Arial" w:hAnsi="Arial" w:cs="Arial"/>
      <w:b/>
      <w:color w:val="943734"/>
      <w:sz w:val="32"/>
      <w:szCs w:val="32"/>
    </w:rPr>
  </w:style>
  <w:style w:type="character" w:customStyle="1" w:styleId="Style4Char">
    <w:name w:val="Style4 Char"/>
    <w:basedOn w:val="DefaultParagraphFont"/>
    <w:link w:val="Style4"/>
    <w:rsid w:val="00393355"/>
    <w:rPr>
      <w:rFonts w:ascii="Arial" w:eastAsia="Arial" w:hAnsi="Arial" w:cs="Arial"/>
      <w:b/>
      <w:color w:val="943734"/>
      <w:sz w:val="32"/>
      <w:szCs w:val="32"/>
    </w:rPr>
  </w:style>
  <w:style w:type="paragraph" w:customStyle="1" w:styleId="xmsonormal">
    <w:name w:val="x_msonormal"/>
    <w:basedOn w:val="Normal"/>
    <w:rsid w:val="003A6F5F"/>
    <w:pPr>
      <w:spacing w:after="0" w:line="240" w:lineRule="auto"/>
      <w:ind w:left="0" w:firstLine="0"/>
    </w:pPr>
    <w:rPr>
      <w:rFonts w:ascii="Calibri" w:hAnsi="Calibri" w:cs="Calibri"/>
      <w:lang w:eastAsia="en-GB"/>
    </w:rPr>
  </w:style>
  <w:style w:type="paragraph" w:customStyle="1" w:styleId="xtableparagraph">
    <w:name w:val="x_tableparagraph"/>
    <w:basedOn w:val="Normal"/>
    <w:rsid w:val="00C42DEC"/>
    <w:pPr>
      <w:autoSpaceDE w:val="0"/>
      <w:autoSpaceDN w:val="0"/>
      <w:spacing w:after="0" w:line="240" w:lineRule="auto"/>
      <w:ind w:left="0" w:firstLine="0"/>
    </w:pPr>
    <w:rPr>
      <w:rFonts w:ascii="Arial" w:hAnsi="Arial" w:cs="Arial"/>
      <w:lang w:eastAsia="en-GB"/>
    </w:rPr>
  </w:style>
  <w:style w:type="character" w:styleId="Mention">
    <w:name w:val="Mention"/>
    <w:basedOn w:val="DefaultParagraphFont"/>
    <w:uiPriority w:val="99"/>
    <w:unhideWhenUsed/>
    <w:rPr>
      <w:color w:val="2B579A"/>
      <w:shd w:val="clear" w:color="auto" w:fill="E6E6E6"/>
    </w:rPr>
  </w:style>
  <w:style w:type="character" w:customStyle="1" w:styleId="contextualspellingandgrammarerror">
    <w:name w:val="contextualspellingandgrammarerror"/>
    <w:basedOn w:val="DefaultParagraphFont"/>
    <w:rsid w:val="00B35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7472">
      <w:bodyDiv w:val="1"/>
      <w:marLeft w:val="0"/>
      <w:marRight w:val="0"/>
      <w:marTop w:val="0"/>
      <w:marBottom w:val="0"/>
      <w:divBdr>
        <w:top w:val="none" w:sz="0" w:space="0" w:color="auto"/>
        <w:left w:val="none" w:sz="0" w:space="0" w:color="auto"/>
        <w:bottom w:val="none" w:sz="0" w:space="0" w:color="auto"/>
        <w:right w:val="none" w:sz="0" w:space="0" w:color="auto"/>
      </w:divBdr>
    </w:div>
    <w:div w:id="31806935">
      <w:bodyDiv w:val="1"/>
      <w:marLeft w:val="0"/>
      <w:marRight w:val="0"/>
      <w:marTop w:val="0"/>
      <w:marBottom w:val="0"/>
      <w:divBdr>
        <w:top w:val="none" w:sz="0" w:space="0" w:color="auto"/>
        <w:left w:val="none" w:sz="0" w:space="0" w:color="auto"/>
        <w:bottom w:val="none" w:sz="0" w:space="0" w:color="auto"/>
        <w:right w:val="none" w:sz="0" w:space="0" w:color="auto"/>
      </w:divBdr>
    </w:div>
    <w:div w:id="38675470">
      <w:bodyDiv w:val="1"/>
      <w:marLeft w:val="0"/>
      <w:marRight w:val="0"/>
      <w:marTop w:val="0"/>
      <w:marBottom w:val="0"/>
      <w:divBdr>
        <w:top w:val="none" w:sz="0" w:space="0" w:color="auto"/>
        <w:left w:val="none" w:sz="0" w:space="0" w:color="auto"/>
        <w:bottom w:val="none" w:sz="0" w:space="0" w:color="auto"/>
        <w:right w:val="none" w:sz="0" w:space="0" w:color="auto"/>
      </w:divBdr>
      <w:divsChild>
        <w:div w:id="380640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0838772">
              <w:marLeft w:val="0"/>
              <w:marRight w:val="0"/>
              <w:marTop w:val="0"/>
              <w:marBottom w:val="0"/>
              <w:divBdr>
                <w:top w:val="none" w:sz="0" w:space="0" w:color="auto"/>
                <w:left w:val="none" w:sz="0" w:space="0" w:color="auto"/>
                <w:bottom w:val="none" w:sz="0" w:space="0" w:color="auto"/>
                <w:right w:val="none" w:sz="0" w:space="0" w:color="auto"/>
              </w:divBdr>
              <w:divsChild>
                <w:div w:id="605619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2007159">
                      <w:marLeft w:val="0"/>
                      <w:marRight w:val="0"/>
                      <w:marTop w:val="0"/>
                      <w:marBottom w:val="0"/>
                      <w:divBdr>
                        <w:top w:val="none" w:sz="0" w:space="0" w:color="auto"/>
                        <w:left w:val="none" w:sz="0" w:space="0" w:color="auto"/>
                        <w:bottom w:val="none" w:sz="0" w:space="0" w:color="auto"/>
                        <w:right w:val="none" w:sz="0" w:space="0" w:color="auto"/>
                      </w:divBdr>
                      <w:divsChild>
                        <w:div w:id="207955637">
                          <w:marLeft w:val="720"/>
                          <w:marRight w:val="0"/>
                          <w:marTop w:val="0"/>
                          <w:marBottom w:val="0"/>
                          <w:divBdr>
                            <w:top w:val="none" w:sz="0" w:space="0" w:color="auto"/>
                            <w:left w:val="none" w:sz="0" w:space="0" w:color="auto"/>
                            <w:bottom w:val="none" w:sz="0" w:space="0" w:color="auto"/>
                            <w:right w:val="none" w:sz="0" w:space="0" w:color="auto"/>
                          </w:divBdr>
                        </w:div>
                        <w:div w:id="301229321">
                          <w:marLeft w:val="720"/>
                          <w:marRight w:val="0"/>
                          <w:marTop w:val="0"/>
                          <w:marBottom w:val="0"/>
                          <w:divBdr>
                            <w:top w:val="none" w:sz="0" w:space="0" w:color="auto"/>
                            <w:left w:val="none" w:sz="0" w:space="0" w:color="auto"/>
                            <w:bottom w:val="none" w:sz="0" w:space="0" w:color="auto"/>
                            <w:right w:val="none" w:sz="0" w:space="0" w:color="auto"/>
                          </w:divBdr>
                        </w:div>
                        <w:div w:id="478498183">
                          <w:marLeft w:val="720"/>
                          <w:marRight w:val="0"/>
                          <w:marTop w:val="0"/>
                          <w:marBottom w:val="0"/>
                          <w:divBdr>
                            <w:top w:val="none" w:sz="0" w:space="0" w:color="auto"/>
                            <w:left w:val="none" w:sz="0" w:space="0" w:color="auto"/>
                            <w:bottom w:val="none" w:sz="0" w:space="0" w:color="auto"/>
                            <w:right w:val="none" w:sz="0" w:space="0" w:color="auto"/>
                          </w:divBdr>
                        </w:div>
                        <w:div w:id="530072727">
                          <w:marLeft w:val="0"/>
                          <w:marRight w:val="0"/>
                          <w:marTop w:val="0"/>
                          <w:marBottom w:val="0"/>
                          <w:divBdr>
                            <w:top w:val="none" w:sz="0" w:space="0" w:color="auto"/>
                            <w:left w:val="none" w:sz="0" w:space="0" w:color="auto"/>
                            <w:bottom w:val="none" w:sz="0" w:space="0" w:color="auto"/>
                            <w:right w:val="none" w:sz="0" w:space="0" w:color="auto"/>
                          </w:divBdr>
                        </w:div>
                        <w:div w:id="658310060">
                          <w:marLeft w:val="720"/>
                          <w:marRight w:val="0"/>
                          <w:marTop w:val="0"/>
                          <w:marBottom w:val="0"/>
                          <w:divBdr>
                            <w:top w:val="none" w:sz="0" w:space="0" w:color="auto"/>
                            <w:left w:val="none" w:sz="0" w:space="0" w:color="auto"/>
                            <w:bottom w:val="none" w:sz="0" w:space="0" w:color="auto"/>
                            <w:right w:val="none" w:sz="0" w:space="0" w:color="auto"/>
                          </w:divBdr>
                        </w:div>
                        <w:div w:id="777262846">
                          <w:marLeft w:val="0"/>
                          <w:marRight w:val="0"/>
                          <w:marTop w:val="0"/>
                          <w:marBottom w:val="0"/>
                          <w:divBdr>
                            <w:top w:val="none" w:sz="0" w:space="0" w:color="auto"/>
                            <w:left w:val="none" w:sz="0" w:space="0" w:color="auto"/>
                            <w:bottom w:val="none" w:sz="0" w:space="0" w:color="auto"/>
                            <w:right w:val="none" w:sz="0" w:space="0" w:color="auto"/>
                          </w:divBdr>
                        </w:div>
                        <w:div w:id="849756818">
                          <w:marLeft w:val="720"/>
                          <w:marRight w:val="0"/>
                          <w:marTop w:val="0"/>
                          <w:marBottom w:val="0"/>
                          <w:divBdr>
                            <w:top w:val="none" w:sz="0" w:space="0" w:color="auto"/>
                            <w:left w:val="none" w:sz="0" w:space="0" w:color="auto"/>
                            <w:bottom w:val="none" w:sz="0" w:space="0" w:color="auto"/>
                            <w:right w:val="none" w:sz="0" w:space="0" w:color="auto"/>
                          </w:divBdr>
                        </w:div>
                        <w:div w:id="967932384">
                          <w:marLeft w:val="720"/>
                          <w:marRight w:val="0"/>
                          <w:marTop w:val="0"/>
                          <w:marBottom w:val="0"/>
                          <w:divBdr>
                            <w:top w:val="none" w:sz="0" w:space="0" w:color="auto"/>
                            <w:left w:val="none" w:sz="0" w:space="0" w:color="auto"/>
                            <w:bottom w:val="none" w:sz="0" w:space="0" w:color="auto"/>
                            <w:right w:val="none" w:sz="0" w:space="0" w:color="auto"/>
                          </w:divBdr>
                        </w:div>
                        <w:div w:id="1142581087">
                          <w:marLeft w:val="720"/>
                          <w:marRight w:val="0"/>
                          <w:marTop w:val="0"/>
                          <w:marBottom w:val="0"/>
                          <w:divBdr>
                            <w:top w:val="none" w:sz="0" w:space="0" w:color="auto"/>
                            <w:left w:val="none" w:sz="0" w:space="0" w:color="auto"/>
                            <w:bottom w:val="none" w:sz="0" w:space="0" w:color="auto"/>
                            <w:right w:val="none" w:sz="0" w:space="0" w:color="auto"/>
                          </w:divBdr>
                        </w:div>
                        <w:div w:id="1166479520">
                          <w:marLeft w:val="720"/>
                          <w:marRight w:val="0"/>
                          <w:marTop w:val="0"/>
                          <w:marBottom w:val="0"/>
                          <w:divBdr>
                            <w:top w:val="none" w:sz="0" w:space="0" w:color="auto"/>
                            <w:left w:val="none" w:sz="0" w:space="0" w:color="auto"/>
                            <w:bottom w:val="none" w:sz="0" w:space="0" w:color="auto"/>
                            <w:right w:val="none" w:sz="0" w:space="0" w:color="auto"/>
                          </w:divBdr>
                        </w:div>
                        <w:div w:id="1241138879">
                          <w:marLeft w:val="765"/>
                          <w:marRight w:val="0"/>
                          <w:marTop w:val="0"/>
                          <w:marBottom w:val="0"/>
                          <w:divBdr>
                            <w:top w:val="none" w:sz="0" w:space="0" w:color="auto"/>
                            <w:left w:val="none" w:sz="0" w:space="0" w:color="auto"/>
                            <w:bottom w:val="none" w:sz="0" w:space="0" w:color="auto"/>
                            <w:right w:val="none" w:sz="0" w:space="0" w:color="auto"/>
                          </w:divBdr>
                        </w:div>
                        <w:div w:id="1352222932">
                          <w:marLeft w:val="720"/>
                          <w:marRight w:val="0"/>
                          <w:marTop w:val="0"/>
                          <w:marBottom w:val="0"/>
                          <w:divBdr>
                            <w:top w:val="none" w:sz="0" w:space="0" w:color="auto"/>
                            <w:left w:val="none" w:sz="0" w:space="0" w:color="auto"/>
                            <w:bottom w:val="none" w:sz="0" w:space="0" w:color="auto"/>
                            <w:right w:val="none" w:sz="0" w:space="0" w:color="auto"/>
                          </w:divBdr>
                        </w:div>
                        <w:div w:id="1360424520">
                          <w:marLeft w:val="720"/>
                          <w:marRight w:val="0"/>
                          <w:marTop w:val="0"/>
                          <w:marBottom w:val="0"/>
                          <w:divBdr>
                            <w:top w:val="none" w:sz="0" w:space="0" w:color="auto"/>
                            <w:left w:val="none" w:sz="0" w:space="0" w:color="auto"/>
                            <w:bottom w:val="none" w:sz="0" w:space="0" w:color="auto"/>
                            <w:right w:val="none" w:sz="0" w:space="0" w:color="auto"/>
                          </w:divBdr>
                        </w:div>
                        <w:div w:id="1373993040">
                          <w:marLeft w:val="720"/>
                          <w:marRight w:val="0"/>
                          <w:marTop w:val="0"/>
                          <w:marBottom w:val="0"/>
                          <w:divBdr>
                            <w:top w:val="none" w:sz="0" w:space="0" w:color="auto"/>
                            <w:left w:val="none" w:sz="0" w:space="0" w:color="auto"/>
                            <w:bottom w:val="none" w:sz="0" w:space="0" w:color="auto"/>
                            <w:right w:val="none" w:sz="0" w:space="0" w:color="auto"/>
                          </w:divBdr>
                        </w:div>
                        <w:div w:id="1511794943">
                          <w:marLeft w:val="765"/>
                          <w:marRight w:val="0"/>
                          <w:marTop w:val="0"/>
                          <w:marBottom w:val="0"/>
                          <w:divBdr>
                            <w:top w:val="none" w:sz="0" w:space="0" w:color="auto"/>
                            <w:left w:val="none" w:sz="0" w:space="0" w:color="auto"/>
                            <w:bottom w:val="none" w:sz="0" w:space="0" w:color="auto"/>
                            <w:right w:val="none" w:sz="0" w:space="0" w:color="auto"/>
                          </w:divBdr>
                        </w:div>
                        <w:div w:id="1555969788">
                          <w:marLeft w:val="765"/>
                          <w:marRight w:val="0"/>
                          <w:marTop w:val="0"/>
                          <w:marBottom w:val="0"/>
                          <w:divBdr>
                            <w:top w:val="none" w:sz="0" w:space="0" w:color="auto"/>
                            <w:left w:val="none" w:sz="0" w:space="0" w:color="auto"/>
                            <w:bottom w:val="none" w:sz="0" w:space="0" w:color="auto"/>
                            <w:right w:val="none" w:sz="0" w:space="0" w:color="auto"/>
                          </w:divBdr>
                        </w:div>
                        <w:div w:id="1596744821">
                          <w:marLeft w:val="0"/>
                          <w:marRight w:val="0"/>
                          <w:marTop w:val="0"/>
                          <w:marBottom w:val="0"/>
                          <w:divBdr>
                            <w:top w:val="none" w:sz="0" w:space="0" w:color="auto"/>
                            <w:left w:val="none" w:sz="0" w:space="0" w:color="auto"/>
                            <w:bottom w:val="none" w:sz="0" w:space="0" w:color="auto"/>
                            <w:right w:val="none" w:sz="0" w:space="0" w:color="auto"/>
                          </w:divBdr>
                        </w:div>
                        <w:div w:id="1615554042">
                          <w:marLeft w:val="0"/>
                          <w:marRight w:val="0"/>
                          <w:marTop w:val="0"/>
                          <w:marBottom w:val="0"/>
                          <w:divBdr>
                            <w:top w:val="none" w:sz="0" w:space="0" w:color="auto"/>
                            <w:left w:val="none" w:sz="0" w:space="0" w:color="auto"/>
                            <w:bottom w:val="none" w:sz="0" w:space="0" w:color="auto"/>
                            <w:right w:val="none" w:sz="0" w:space="0" w:color="auto"/>
                          </w:divBdr>
                        </w:div>
                        <w:div w:id="1663780251">
                          <w:marLeft w:val="0"/>
                          <w:marRight w:val="0"/>
                          <w:marTop w:val="0"/>
                          <w:marBottom w:val="0"/>
                          <w:divBdr>
                            <w:top w:val="none" w:sz="0" w:space="0" w:color="auto"/>
                            <w:left w:val="none" w:sz="0" w:space="0" w:color="auto"/>
                            <w:bottom w:val="none" w:sz="0" w:space="0" w:color="auto"/>
                            <w:right w:val="none" w:sz="0" w:space="0" w:color="auto"/>
                          </w:divBdr>
                        </w:div>
                        <w:div w:id="1746565461">
                          <w:marLeft w:val="0"/>
                          <w:marRight w:val="0"/>
                          <w:marTop w:val="0"/>
                          <w:marBottom w:val="0"/>
                          <w:divBdr>
                            <w:top w:val="none" w:sz="0" w:space="0" w:color="auto"/>
                            <w:left w:val="none" w:sz="0" w:space="0" w:color="auto"/>
                            <w:bottom w:val="none" w:sz="0" w:space="0" w:color="auto"/>
                            <w:right w:val="none" w:sz="0" w:space="0" w:color="auto"/>
                          </w:divBdr>
                        </w:div>
                        <w:div w:id="1954627697">
                          <w:marLeft w:val="765"/>
                          <w:marRight w:val="0"/>
                          <w:marTop w:val="0"/>
                          <w:marBottom w:val="0"/>
                          <w:divBdr>
                            <w:top w:val="none" w:sz="0" w:space="0" w:color="auto"/>
                            <w:left w:val="none" w:sz="0" w:space="0" w:color="auto"/>
                            <w:bottom w:val="none" w:sz="0" w:space="0" w:color="auto"/>
                            <w:right w:val="none" w:sz="0" w:space="0" w:color="auto"/>
                          </w:divBdr>
                        </w:div>
                        <w:div w:id="1955165527">
                          <w:marLeft w:val="720"/>
                          <w:marRight w:val="0"/>
                          <w:marTop w:val="0"/>
                          <w:marBottom w:val="0"/>
                          <w:divBdr>
                            <w:top w:val="none" w:sz="0" w:space="0" w:color="auto"/>
                            <w:left w:val="none" w:sz="0" w:space="0" w:color="auto"/>
                            <w:bottom w:val="none" w:sz="0" w:space="0" w:color="auto"/>
                            <w:right w:val="none" w:sz="0" w:space="0" w:color="auto"/>
                          </w:divBdr>
                        </w:div>
                        <w:div w:id="1974486184">
                          <w:marLeft w:val="720"/>
                          <w:marRight w:val="0"/>
                          <w:marTop w:val="0"/>
                          <w:marBottom w:val="0"/>
                          <w:divBdr>
                            <w:top w:val="none" w:sz="0" w:space="0" w:color="auto"/>
                            <w:left w:val="none" w:sz="0" w:space="0" w:color="auto"/>
                            <w:bottom w:val="none" w:sz="0" w:space="0" w:color="auto"/>
                            <w:right w:val="none" w:sz="0" w:space="0" w:color="auto"/>
                          </w:divBdr>
                        </w:div>
                        <w:div w:id="1983271195">
                          <w:marLeft w:val="720"/>
                          <w:marRight w:val="0"/>
                          <w:marTop w:val="0"/>
                          <w:marBottom w:val="0"/>
                          <w:divBdr>
                            <w:top w:val="none" w:sz="0" w:space="0" w:color="auto"/>
                            <w:left w:val="none" w:sz="0" w:space="0" w:color="auto"/>
                            <w:bottom w:val="none" w:sz="0" w:space="0" w:color="auto"/>
                            <w:right w:val="none" w:sz="0" w:space="0" w:color="auto"/>
                          </w:divBdr>
                        </w:div>
                        <w:div w:id="207496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6927">
      <w:bodyDiv w:val="1"/>
      <w:marLeft w:val="0"/>
      <w:marRight w:val="0"/>
      <w:marTop w:val="0"/>
      <w:marBottom w:val="0"/>
      <w:divBdr>
        <w:top w:val="none" w:sz="0" w:space="0" w:color="auto"/>
        <w:left w:val="none" w:sz="0" w:space="0" w:color="auto"/>
        <w:bottom w:val="none" w:sz="0" w:space="0" w:color="auto"/>
        <w:right w:val="none" w:sz="0" w:space="0" w:color="auto"/>
      </w:divBdr>
    </w:div>
    <w:div w:id="53506751">
      <w:bodyDiv w:val="1"/>
      <w:marLeft w:val="0"/>
      <w:marRight w:val="0"/>
      <w:marTop w:val="0"/>
      <w:marBottom w:val="0"/>
      <w:divBdr>
        <w:top w:val="none" w:sz="0" w:space="0" w:color="auto"/>
        <w:left w:val="none" w:sz="0" w:space="0" w:color="auto"/>
        <w:bottom w:val="none" w:sz="0" w:space="0" w:color="auto"/>
        <w:right w:val="none" w:sz="0" w:space="0" w:color="auto"/>
      </w:divBdr>
      <w:divsChild>
        <w:div w:id="1952856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335853">
              <w:marLeft w:val="0"/>
              <w:marRight w:val="0"/>
              <w:marTop w:val="0"/>
              <w:marBottom w:val="0"/>
              <w:divBdr>
                <w:top w:val="none" w:sz="0" w:space="0" w:color="auto"/>
                <w:left w:val="none" w:sz="0" w:space="0" w:color="auto"/>
                <w:bottom w:val="none" w:sz="0" w:space="0" w:color="auto"/>
                <w:right w:val="none" w:sz="0" w:space="0" w:color="auto"/>
              </w:divBdr>
              <w:divsChild>
                <w:div w:id="15811906">
                  <w:marLeft w:val="720"/>
                  <w:marRight w:val="0"/>
                  <w:marTop w:val="0"/>
                  <w:marBottom w:val="0"/>
                  <w:divBdr>
                    <w:top w:val="none" w:sz="0" w:space="0" w:color="auto"/>
                    <w:left w:val="none" w:sz="0" w:space="0" w:color="auto"/>
                    <w:bottom w:val="none" w:sz="0" w:space="0" w:color="auto"/>
                    <w:right w:val="none" w:sz="0" w:space="0" w:color="auto"/>
                  </w:divBdr>
                </w:div>
                <w:div w:id="125516437">
                  <w:marLeft w:val="720"/>
                  <w:marRight w:val="0"/>
                  <w:marTop w:val="0"/>
                  <w:marBottom w:val="0"/>
                  <w:divBdr>
                    <w:top w:val="none" w:sz="0" w:space="0" w:color="auto"/>
                    <w:left w:val="none" w:sz="0" w:space="0" w:color="auto"/>
                    <w:bottom w:val="none" w:sz="0" w:space="0" w:color="auto"/>
                    <w:right w:val="none" w:sz="0" w:space="0" w:color="auto"/>
                  </w:divBdr>
                </w:div>
                <w:div w:id="137957901">
                  <w:marLeft w:val="0"/>
                  <w:marRight w:val="0"/>
                  <w:marTop w:val="0"/>
                  <w:marBottom w:val="0"/>
                  <w:divBdr>
                    <w:top w:val="none" w:sz="0" w:space="0" w:color="auto"/>
                    <w:left w:val="none" w:sz="0" w:space="0" w:color="auto"/>
                    <w:bottom w:val="none" w:sz="0" w:space="0" w:color="auto"/>
                    <w:right w:val="none" w:sz="0" w:space="0" w:color="auto"/>
                  </w:divBdr>
                </w:div>
                <w:div w:id="174030638">
                  <w:marLeft w:val="720"/>
                  <w:marRight w:val="0"/>
                  <w:marTop w:val="0"/>
                  <w:marBottom w:val="0"/>
                  <w:divBdr>
                    <w:top w:val="none" w:sz="0" w:space="0" w:color="auto"/>
                    <w:left w:val="none" w:sz="0" w:space="0" w:color="auto"/>
                    <w:bottom w:val="none" w:sz="0" w:space="0" w:color="auto"/>
                    <w:right w:val="none" w:sz="0" w:space="0" w:color="auto"/>
                  </w:divBdr>
                </w:div>
                <w:div w:id="182404281">
                  <w:marLeft w:val="770"/>
                  <w:marRight w:val="0"/>
                  <w:marTop w:val="0"/>
                  <w:marBottom w:val="0"/>
                  <w:divBdr>
                    <w:top w:val="none" w:sz="0" w:space="0" w:color="auto"/>
                    <w:left w:val="none" w:sz="0" w:space="0" w:color="auto"/>
                    <w:bottom w:val="none" w:sz="0" w:space="0" w:color="auto"/>
                    <w:right w:val="none" w:sz="0" w:space="0" w:color="auto"/>
                  </w:divBdr>
                </w:div>
                <w:div w:id="239870051">
                  <w:marLeft w:val="770"/>
                  <w:marRight w:val="0"/>
                  <w:marTop w:val="0"/>
                  <w:marBottom w:val="0"/>
                  <w:divBdr>
                    <w:top w:val="none" w:sz="0" w:space="0" w:color="auto"/>
                    <w:left w:val="none" w:sz="0" w:space="0" w:color="auto"/>
                    <w:bottom w:val="none" w:sz="0" w:space="0" w:color="auto"/>
                    <w:right w:val="none" w:sz="0" w:space="0" w:color="auto"/>
                  </w:divBdr>
                </w:div>
                <w:div w:id="251283862">
                  <w:marLeft w:val="0"/>
                  <w:marRight w:val="0"/>
                  <w:marTop w:val="0"/>
                  <w:marBottom w:val="0"/>
                  <w:divBdr>
                    <w:top w:val="none" w:sz="0" w:space="0" w:color="auto"/>
                    <w:left w:val="none" w:sz="0" w:space="0" w:color="auto"/>
                    <w:bottom w:val="none" w:sz="0" w:space="0" w:color="auto"/>
                    <w:right w:val="none" w:sz="0" w:space="0" w:color="auto"/>
                  </w:divBdr>
                </w:div>
                <w:div w:id="398286445">
                  <w:marLeft w:val="770"/>
                  <w:marRight w:val="0"/>
                  <w:marTop w:val="0"/>
                  <w:marBottom w:val="0"/>
                  <w:divBdr>
                    <w:top w:val="none" w:sz="0" w:space="0" w:color="auto"/>
                    <w:left w:val="none" w:sz="0" w:space="0" w:color="auto"/>
                    <w:bottom w:val="none" w:sz="0" w:space="0" w:color="auto"/>
                    <w:right w:val="none" w:sz="0" w:space="0" w:color="auto"/>
                  </w:divBdr>
                </w:div>
                <w:div w:id="418795682">
                  <w:marLeft w:val="720"/>
                  <w:marRight w:val="0"/>
                  <w:marTop w:val="0"/>
                  <w:marBottom w:val="0"/>
                  <w:divBdr>
                    <w:top w:val="none" w:sz="0" w:space="0" w:color="auto"/>
                    <w:left w:val="none" w:sz="0" w:space="0" w:color="auto"/>
                    <w:bottom w:val="none" w:sz="0" w:space="0" w:color="auto"/>
                    <w:right w:val="none" w:sz="0" w:space="0" w:color="auto"/>
                  </w:divBdr>
                </w:div>
                <w:div w:id="455681223">
                  <w:marLeft w:val="720"/>
                  <w:marRight w:val="0"/>
                  <w:marTop w:val="0"/>
                  <w:marBottom w:val="0"/>
                  <w:divBdr>
                    <w:top w:val="none" w:sz="0" w:space="0" w:color="auto"/>
                    <w:left w:val="none" w:sz="0" w:space="0" w:color="auto"/>
                    <w:bottom w:val="none" w:sz="0" w:space="0" w:color="auto"/>
                    <w:right w:val="none" w:sz="0" w:space="0" w:color="auto"/>
                  </w:divBdr>
                </w:div>
                <w:div w:id="480730826">
                  <w:marLeft w:val="360"/>
                  <w:marRight w:val="0"/>
                  <w:marTop w:val="0"/>
                  <w:marBottom w:val="0"/>
                  <w:divBdr>
                    <w:top w:val="none" w:sz="0" w:space="0" w:color="auto"/>
                    <w:left w:val="none" w:sz="0" w:space="0" w:color="auto"/>
                    <w:bottom w:val="none" w:sz="0" w:space="0" w:color="auto"/>
                    <w:right w:val="none" w:sz="0" w:space="0" w:color="auto"/>
                  </w:divBdr>
                </w:div>
                <w:div w:id="535315503">
                  <w:marLeft w:val="720"/>
                  <w:marRight w:val="0"/>
                  <w:marTop w:val="0"/>
                  <w:marBottom w:val="0"/>
                  <w:divBdr>
                    <w:top w:val="none" w:sz="0" w:space="0" w:color="auto"/>
                    <w:left w:val="none" w:sz="0" w:space="0" w:color="auto"/>
                    <w:bottom w:val="none" w:sz="0" w:space="0" w:color="auto"/>
                    <w:right w:val="none" w:sz="0" w:space="0" w:color="auto"/>
                  </w:divBdr>
                </w:div>
                <w:div w:id="584459586">
                  <w:marLeft w:val="720"/>
                  <w:marRight w:val="0"/>
                  <w:marTop w:val="0"/>
                  <w:marBottom w:val="0"/>
                  <w:divBdr>
                    <w:top w:val="none" w:sz="0" w:space="0" w:color="auto"/>
                    <w:left w:val="none" w:sz="0" w:space="0" w:color="auto"/>
                    <w:bottom w:val="none" w:sz="0" w:space="0" w:color="auto"/>
                    <w:right w:val="none" w:sz="0" w:space="0" w:color="auto"/>
                  </w:divBdr>
                </w:div>
                <w:div w:id="586353708">
                  <w:marLeft w:val="0"/>
                  <w:marRight w:val="0"/>
                  <w:marTop w:val="0"/>
                  <w:marBottom w:val="0"/>
                  <w:divBdr>
                    <w:top w:val="none" w:sz="0" w:space="0" w:color="auto"/>
                    <w:left w:val="none" w:sz="0" w:space="0" w:color="auto"/>
                    <w:bottom w:val="none" w:sz="0" w:space="0" w:color="auto"/>
                    <w:right w:val="none" w:sz="0" w:space="0" w:color="auto"/>
                  </w:divBdr>
                </w:div>
                <w:div w:id="761922594">
                  <w:marLeft w:val="720"/>
                  <w:marRight w:val="0"/>
                  <w:marTop w:val="0"/>
                  <w:marBottom w:val="0"/>
                  <w:divBdr>
                    <w:top w:val="none" w:sz="0" w:space="0" w:color="auto"/>
                    <w:left w:val="none" w:sz="0" w:space="0" w:color="auto"/>
                    <w:bottom w:val="none" w:sz="0" w:space="0" w:color="auto"/>
                    <w:right w:val="none" w:sz="0" w:space="0" w:color="auto"/>
                  </w:divBdr>
                </w:div>
                <w:div w:id="926577286">
                  <w:marLeft w:val="720"/>
                  <w:marRight w:val="0"/>
                  <w:marTop w:val="0"/>
                  <w:marBottom w:val="0"/>
                  <w:divBdr>
                    <w:top w:val="none" w:sz="0" w:space="0" w:color="auto"/>
                    <w:left w:val="none" w:sz="0" w:space="0" w:color="auto"/>
                    <w:bottom w:val="none" w:sz="0" w:space="0" w:color="auto"/>
                    <w:right w:val="none" w:sz="0" w:space="0" w:color="auto"/>
                  </w:divBdr>
                </w:div>
                <w:div w:id="951016435">
                  <w:marLeft w:val="0"/>
                  <w:marRight w:val="0"/>
                  <w:marTop w:val="0"/>
                  <w:marBottom w:val="0"/>
                  <w:divBdr>
                    <w:top w:val="none" w:sz="0" w:space="0" w:color="auto"/>
                    <w:left w:val="none" w:sz="0" w:space="0" w:color="auto"/>
                    <w:bottom w:val="none" w:sz="0" w:space="0" w:color="auto"/>
                    <w:right w:val="none" w:sz="0" w:space="0" w:color="auto"/>
                  </w:divBdr>
                </w:div>
                <w:div w:id="952250709">
                  <w:marLeft w:val="720"/>
                  <w:marRight w:val="0"/>
                  <w:marTop w:val="0"/>
                  <w:marBottom w:val="0"/>
                  <w:divBdr>
                    <w:top w:val="none" w:sz="0" w:space="0" w:color="auto"/>
                    <w:left w:val="none" w:sz="0" w:space="0" w:color="auto"/>
                    <w:bottom w:val="none" w:sz="0" w:space="0" w:color="auto"/>
                    <w:right w:val="none" w:sz="0" w:space="0" w:color="auto"/>
                  </w:divBdr>
                </w:div>
                <w:div w:id="1136020938">
                  <w:marLeft w:val="0"/>
                  <w:marRight w:val="0"/>
                  <w:marTop w:val="0"/>
                  <w:marBottom w:val="0"/>
                  <w:divBdr>
                    <w:top w:val="none" w:sz="0" w:space="0" w:color="auto"/>
                    <w:left w:val="none" w:sz="0" w:space="0" w:color="auto"/>
                    <w:bottom w:val="none" w:sz="0" w:space="0" w:color="auto"/>
                    <w:right w:val="none" w:sz="0" w:space="0" w:color="auto"/>
                  </w:divBdr>
                </w:div>
                <w:div w:id="1375424649">
                  <w:marLeft w:val="720"/>
                  <w:marRight w:val="0"/>
                  <w:marTop w:val="0"/>
                  <w:marBottom w:val="0"/>
                  <w:divBdr>
                    <w:top w:val="none" w:sz="0" w:space="0" w:color="auto"/>
                    <w:left w:val="none" w:sz="0" w:space="0" w:color="auto"/>
                    <w:bottom w:val="none" w:sz="0" w:space="0" w:color="auto"/>
                    <w:right w:val="none" w:sz="0" w:space="0" w:color="auto"/>
                  </w:divBdr>
                </w:div>
                <w:div w:id="1524246970">
                  <w:marLeft w:val="0"/>
                  <w:marRight w:val="0"/>
                  <w:marTop w:val="0"/>
                  <w:marBottom w:val="0"/>
                  <w:divBdr>
                    <w:top w:val="none" w:sz="0" w:space="0" w:color="auto"/>
                    <w:left w:val="none" w:sz="0" w:space="0" w:color="auto"/>
                    <w:bottom w:val="none" w:sz="0" w:space="0" w:color="auto"/>
                    <w:right w:val="none" w:sz="0" w:space="0" w:color="auto"/>
                  </w:divBdr>
                </w:div>
                <w:div w:id="1639143752">
                  <w:marLeft w:val="720"/>
                  <w:marRight w:val="0"/>
                  <w:marTop w:val="0"/>
                  <w:marBottom w:val="0"/>
                  <w:divBdr>
                    <w:top w:val="none" w:sz="0" w:space="0" w:color="auto"/>
                    <w:left w:val="none" w:sz="0" w:space="0" w:color="auto"/>
                    <w:bottom w:val="none" w:sz="0" w:space="0" w:color="auto"/>
                    <w:right w:val="none" w:sz="0" w:space="0" w:color="auto"/>
                  </w:divBdr>
                </w:div>
                <w:div w:id="1668823314">
                  <w:marLeft w:val="770"/>
                  <w:marRight w:val="0"/>
                  <w:marTop w:val="0"/>
                  <w:marBottom w:val="0"/>
                  <w:divBdr>
                    <w:top w:val="none" w:sz="0" w:space="0" w:color="auto"/>
                    <w:left w:val="none" w:sz="0" w:space="0" w:color="auto"/>
                    <w:bottom w:val="none" w:sz="0" w:space="0" w:color="auto"/>
                    <w:right w:val="none" w:sz="0" w:space="0" w:color="auto"/>
                  </w:divBdr>
                </w:div>
                <w:div w:id="1903709833">
                  <w:marLeft w:val="770"/>
                  <w:marRight w:val="0"/>
                  <w:marTop w:val="0"/>
                  <w:marBottom w:val="0"/>
                  <w:divBdr>
                    <w:top w:val="none" w:sz="0" w:space="0" w:color="auto"/>
                    <w:left w:val="none" w:sz="0" w:space="0" w:color="auto"/>
                    <w:bottom w:val="none" w:sz="0" w:space="0" w:color="auto"/>
                    <w:right w:val="none" w:sz="0" w:space="0" w:color="auto"/>
                  </w:divBdr>
                </w:div>
                <w:div w:id="1984237400">
                  <w:marLeft w:val="720"/>
                  <w:marRight w:val="0"/>
                  <w:marTop w:val="0"/>
                  <w:marBottom w:val="0"/>
                  <w:divBdr>
                    <w:top w:val="none" w:sz="0" w:space="0" w:color="auto"/>
                    <w:left w:val="none" w:sz="0" w:space="0" w:color="auto"/>
                    <w:bottom w:val="none" w:sz="0" w:space="0" w:color="auto"/>
                    <w:right w:val="none" w:sz="0" w:space="0" w:color="auto"/>
                  </w:divBdr>
                </w:div>
                <w:div w:id="2006542696">
                  <w:marLeft w:val="720"/>
                  <w:marRight w:val="0"/>
                  <w:marTop w:val="0"/>
                  <w:marBottom w:val="0"/>
                  <w:divBdr>
                    <w:top w:val="none" w:sz="0" w:space="0" w:color="auto"/>
                    <w:left w:val="none" w:sz="0" w:space="0" w:color="auto"/>
                    <w:bottom w:val="none" w:sz="0" w:space="0" w:color="auto"/>
                    <w:right w:val="none" w:sz="0" w:space="0" w:color="auto"/>
                  </w:divBdr>
                </w:div>
                <w:div w:id="2033870649">
                  <w:marLeft w:val="0"/>
                  <w:marRight w:val="0"/>
                  <w:marTop w:val="0"/>
                  <w:marBottom w:val="0"/>
                  <w:divBdr>
                    <w:top w:val="none" w:sz="0" w:space="0" w:color="auto"/>
                    <w:left w:val="none" w:sz="0" w:space="0" w:color="auto"/>
                    <w:bottom w:val="none" w:sz="0" w:space="0" w:color="auto"/>
                    <w:right w:val="none" w:sz="0" w:space="0" w:color="auto"/>
                  </w:divBdr>
                </w:div>
                <w:div w:id="2064137463">
                  <w:marLeft w:val="720"/>
                  <w:marRight w:val="0"/>
                  <w:marTop w:val="0"/>
                  <w:marBottom w:val="0"/>
                  <w:divBdr>
                    <w:top w:val="none" w:sz="0" w:space="0" w:color="auto"/>
                    <w:left w:val="none" w:sz="0" w:space="0" w:color="auto"/>
                    <w:bottom w:val="none" w:sz="0" w:space="0" w:color="auto"/>
                    <w:right w:val="none" w:sz="0" w:space="0" w:color="auto"/>
                  </w:divBdr>
                </w:div>
                <w:div w:id="2085562995">
                  <w:marLeft w:val="720"/>
                  <w:marRight w:val="0"/>
                  <w:marTop w:val="0"/>
                  <w:marBottom w:val="0"/>
                  <w:divBdr>
                    <w:top w:val="none" w:sz="0" w:space="0" w:color="auto"/>
                    <w:left w:val="none" w:sz="0" w:space="0" w:color="auto"/>
                    <w:bottom w:val="none" w:sz="0" w:space="0" w:color="auto"/>
                    <w:right w:val="none" w:sz="0" w:space="0" w:color="auto"/>
                  </w:divBdr>
                </w:div>
                <w:div w:id="211964394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1243">
      <w:bodyDiv w:val="1"/>
      <w:marLeft w:val="0"/>
      <w:marRight w:val="0"/>
      <w:marTop w:val="0"/>
      <w:marBottom w:val="0"/>
      <w:divBdr>
        <w:top w:val="none" w:sz="0" w:space="0" w:color="auto"/>
        <w:left w:val="none" w:sz="0" w:space="0" w:color="auto"/>
        <w:bottom w:val="none" w:sz="0" w:space="0" w:color="auto"/>
        <w:right w:val="none" w:sz="0" w:space="0" w:color="auto"/>
      </w:divBdr>
    </w:div>
    <w:div w:id="79373896">
      <w:bodyDiv w:val="1"/>
      <w:marLeft w:val="0"/>
      <w:marRight w:val="0"/>
      <w:marTop w:val="0"/>
      <w:marBottom w:val="0"/>
      <w:divBdr>
        <w:top w:val="none" w:sz="0" w:space="0" w:color="auto"/>
        <w:left w:val="none" w:sz="0" w:space="0" w:color="auto"/>
        <w:bottom w:val="none" w:sz="0" w:space="0" w:color="auto"/>
        <w:right w:val="none" w:sz="0" w:space="0" w:color="auto"/>
      </w:divBdr>
    </w:div>
    <w:div w:id="89738582">
      <w:bodyDiv w:val="1"/>
      <w:marLeft w:val="0"/>
      <w:marRight w:val="0"/>
      <w:marTop w:val="0"/>
      <w:marBottom w:val="0"/>
      <w:divBdr>
        <w:top w:val="none" w:sz="0" w:space="0" w:color="auto"/>
        <w:left w:val="none" w:sz="0" w:space="0" w:color="auto"/>
        <w:bottom w:val="none" w:sz="0" w:space="0" w:color="auto"/>
        <w:right w:val="none" w:sz="0" w:space="0" w:color="auto"/>
      </w:divBdr>
    </w:div>
    <w:div w:id="142236779">
      <w:bodyDiv w:val="1"/>
      <w:marLeft w:val="0"/>
      <w:marRight w:val="0"/>
      <w:marTop w:val="0"/>
      <w:marBottom w:val="0"/>
      <w:divBdr>
        <w:top w:val="none" w:sz="0" w:space="0" w:color="auto"/>
        <w:left w:val="none" w:sz="0" w:space="0" w:color="auto"/>
        <w:bottom w:val="none" w:sz="0" w:space="0" w:color="auto"/>
        <w:right w:val="none" w:sz="0" w:space="0" w:color="auto"/>
      </w:divBdr>
    </w:div>
    <w:div w:id="162555238">
      <w:bodyDiv w:val="1"/>
      <w:marLeft w:val="0"/>
      <w:marRight w:val="0"/>
      <w:marTop w:val="0"/>
      <w:marBottom w:val="0"/>
      <w:divBdr>
        <w:top w:val="none" w:sz="0" w:space="0" w:color="auto"/>
        <w:left w:val="none" w:sz="0" w:space="0" w:color="auto"/>
        <w:bottom w:val="none" w:sz="0" w:space="0" w:color="auto"/>
        <w:right w:val="none" w:sz="0" w:space="0" w:color="auto"/>
      </w:divBdr>
    </w:div>
    <w:div w:id="177159366">
      <w:bodyDiv w:val="1"/>
      <w:marLeft w:val="0"/>
      <w:marRight w:val="0"/>
      <w:marTop w:val="0"/>
      <w:marBottom w:val="0"/>
      <w:divBdr>
        <w:top w:val="none" w:sz="0" w:space="0" w:color="auto"/>
        <w:left w:val="none" w:sz="0" w:space="0" w:color="auto"/>
        <w:bottom w:val="none" w:sz="0" w:space="0" w:color="auto"/>
        <w:right w:val="none" w:sz="0" w:space="0" w:color="auto"/>
      </w:divBdr>
    </w:div>
    <w:div w:id="185868090">
      <w:bodyDiv w:val="1"/>
      <w:marLeft w:val="0"/>
      <w:marRight w:val="0"/>
      <w:marTop w:val="0"/>
      <w:marBottom w:val="0"/>
      <w:divBdr>
        <w:top w:val="none" w:sz="0" w:space="0" w:color="auto"/>
        <w:left w:val="none" w:sz="0" w:space="0" w:color="auto"/>
        <w:bottom w:val="none" w:sz="0" w:space="0" w:color="auto"/>
        <w:right w:val="none" w:sz="0" w:space="0" w:color="auto"/>
      </w:divBdr>
    </w:div>
    <w:div w:id="202137078">
      <w:bodyDiv w:val="1"/>
      <w:marLeft w:val="0"/>
      <w:marRight w:val="0"/>
      <w:marTop w:val="0"/>
      <w:marBottom w:val="0"/>
      <w:divBdr>
        <w:top w:val="none" w:sz="0" w:space="0" w:color="auto"/>
        <w:left w:val="none" w:sz="0" w:space="0" w:color="auto"/>
        <w:bottom w:val="none" w:sz="0" w:space="0" w:color="auto"/>
        <w:right w:val="none" w:sz="0" w:space="0" w:color="auto"/>
      </w:divBdr>
    </w:div>
    <w:div w:id="202986009">
      <w:bodyDiv w:val="1"/>
      <w:marLeft w:val="0"/>
      <w:marRight w:val="0"/>
      <w:marTop w:val="0"/>
      <w:marBottom w:val="0"/>
      <w:divBdr>
        <w:top w:val="none" w:sz="0" w:space="0" w:color="auto"/>
        <w:left w:val="none" w:sz="0" w:space="0" w:color="auto"/>
        <w:bottom w:val="none" w:sz="0" w:space="0" w:color="auto"/>
        <w:right w:val="none" w:sz="0" w:space="0" w:color="auto"/>
      </w:divBdr>
    </w:div>
    <w:div w:id="238441055">
      <w:bodyDiv w:val="1"/>
      <w:marLeft w:val="0"/>
      <w:marRight w:val="0"/>
      <w:marTop w:val="0"/>
      <w:marBottom w:val="0"/>
      <w:divBdr>
        <w:top w:val="none" w:sz="0" w:space="0" w:color="auto"/>
        <w:left w:val="none" w:sz="0" w:space="0" w:color="auto"/>
        <w:bottom w:val="none" w:sz="0" w:space="0" w:color="auto"/>
        <w:right w:val="none" w:sz="0" w:space="0" w:color="auto"/>
      </w:divBdr>
    </w:div>
    <w:div w:id="261912904">
      <w:bodyDiv w:val="1"/>
      <w:marLeft w:val="0"/>
      <w:marRight w:val="0"/>
      <w:marTop w:val="0"/>
      <w:marBottom w:val="0"/>
      <w:divBdr>
        <w:top w:val="none" w:sz="0" w:space="0" w:color="auto"/>
        <w:left w:val="none" w:sz="0" w:space="0" w:color="auto"/>
        <w:bottom w:val="none" w:sz="0" w:space="0" w:color="auto"/>
        <w:right w:val="none" w:sz="0" w:space="0" w:color="auto"/>
      </w:divBdr>
    </w:div>
    <w:div w:id="286006767">
      <w:bodyDiv w:val="1"/>
      <w:marLeft w:val="0"/>
      <w:marRight w:val="0"/>
      <w:marTop w:val="0"/>
      <w:marBottom w:val="0"/>
      <w:divBdr>
        <w:top w:val="none" w:sz="0" w:space="0" w:color="auto"/>
        <w:left w:val="none" w:sz="0" w:space="0" w:color="auto"/>
        <w:bottom w:val="none" w:sz="0" w:space="0" w:color="auto"/>
        <w:right w:val="none" w:sz="0" w:space="0" w:color="auto"/>
      </w:divBdr>
    </w:div>
    <w:div w:id="289559206">
      <w:bodyDiv w:val="1"/>
      <w:marLeft w:val="0"/>
      <w:marRight w:val="0"/>
      <w:marTop w:val="0"/>
      <w:marBottom w:val="0"/>
      <w:divBdr>
        <w:top w:val="none" w:sz="0" w:space="0" w:color="auto"/>
        <w:left w:val="none" w:sz="0" w:space="0" w:color="auto"/>
        <w:bottom w:val="none" w:sz="0" w:space="0" w:color="auto"/>
        <w:right w:val="none" w:sz="0" w:space="0" w:color="auto"/>
      </w:divBdr>
    </w:div>
    <w:div w:id="309098456">
      <w:bodyDiv w:val="1"/>
      <w:marLeft w:val="0"/>
      <w:marRight w:val="0"/>
      <w:marTop w:val="0"/>
      <w:marBottom w:val="0"/>
      <w:divBdr>
        <w:top w:val="none" w:sz="0" w:space="0" w:color="auto"/>
        <w:left w:val="none" w:sz="0" w:space="0" w:color="auto"/>
        <w:bottom w:val="none" w:sz="0" w:space="0" w:color="auto"/>
        <w:right w:val="none" w:sz="0" w:space="0" w:color="auto"/>
      </w:divBdr>
    </w:div>
    <w:div w:id="315766018">
      <w:bodyDiv w:val="1"/>
      <w:marLeft w:val="0"/>
      <w:marRight w:val="0"/>
      <w:marTop w:val="0"/>
      <w:marBottom w:val="0"/>
      <w:divBdr>
        <w:top w:val="none" w:sz="0" w:space="0" w:color="auto"/>
        <w:left w:val="none" w:sz="0" w:space="0" w:color="auto"/>
        <w:bottom w:val="none" w:sz="0" w:space="0" w:color="auto"/>
        <w:right w:val="none" w:sz="0" w:space="0" w:color="auto"/>
      </w:divBdr>
    </w:div>
    <w:div w:id="323779308">
      <w:bodyDiv w:val="1"/>
      <w:marLeft w:val="0"/>
      <w:marRight w:val="0"/>
      <w:marTop w:val="0"/>
      <w:marBottom w:val="0"/>
      <w:divBdr>
        <w:top w:val="none" w:sz="0" w:space="0" w:color="auto"/>
        <w:left w:val="none" w:sz="0" w:space="0" w:color="auto"/>
        <w:bottom w:val="none" w:sz="0" w:space="0" w:color="auto"/>
        <w:right w:val="none" w:sz="0" w:space="0" w:color="auto"/>
      </w:divBdr>
    </w:div>
    <w:div w:id="350225891">
      <w:bodyDiv w:val="1"/>
      <w:marLeft w:val="0"/>
      <w:marRight w:val="0"/>
      <w:marTop w:val="0"/>
      <w:marBottom w:val="0"/>
      <w:divBdr>
        <w:top w:val="none" w:sz="0" w:space="0" w:color="auto"/>
        <w:left w:val="none" w:sz="0" w:space="0" w:color="auto"/>
        <w:bottom w:val="none" w:sz="0" w:space="0" w:color="auto"/>
        <w:right w:val="none" w:sz="0" w:space="0" w:color="auto"/>
      </w:divBdr>
    </w:div>
    <w:div w:id="371080497">
      <w:bodyDiv w:val="1"/>
      <w:marLeft w:val="0"/>
      <w:marRight w:val="0"/>
      <w:marTop w:val="0"/>
      <w:marBottom w:val="0"/>
      <w:divBdr>
        <w:top w:val="none" w:sz="0" w:space="0" w:color="auto"/>
        <w:left w:val="none" w:sz="0" w:space="0" w:color="auto"/>
        <w:bottom w:val="none" w:sz="0" w:space="0" w:color="auto"/>
        <w:right w:val="none" w:sz="0" w:space="0" w:color="auto"/>
      </w:divBdr>
      <w:divsChild>
        <w:div w:id="64693955">
          <w:marLeft w:val="547"/>
          <w:marRight w:val="0"/>
          <w:marTop w:val="134"/>
          <w:marBottom w:val="0"/>
          <w:divBdr>
            <w:top w:val="none" w:sz="0" w:space="0" w:color="auto"/>
            <w:left w:val="none" w:sz="0" w:space="0" w:color="auto"/>
            <w:bottom w:val="none" w:sz="0" w:space="0" w:color="auto"/>
            <w:right w:val="none" w:sz="0" w:space="0" w:color="auto"/>
          </w:divBdr>
        </w:div>
        <w:div w:id="599416944">
          <w:marLeft w:val="547"/>
          <w:marRight w:val="0"/>
          <w:marTop w:val="134"/>
          <w:marBottom w:val="0"/>
          <w:divBdr>
            <w:top w:val="none" w:sz="0" w:space="0" w:color="auto"/>
            <w:left w:val="none" w:sz="0" w:space="0" w:color="auto"/>
            <w:bottom w:val="none" w:sz="0" w:space="0" w:color="auto"/>
            <w:right w:val="none" w:sz="0" w:space="0" w:color="auto"/>
          </w:divBdr>
        </w:div>
        <w:div w:id="904220374">
          <w:marLeft w:val="547"/>
          <w:marRight w:val="0"/>
          <w:marTop w:val="134"/>
          <w:marBottom w:val="0"/>
          <w:divBdr>
            <w:top w:val="none" w:sz="0" w:space="0" w:color="auto"/>
            <w:left w:val="none" w:sz="0" w:space="0" w:color="auto"/>
            <w:bottom w:val="none" w:sz="0" w:space="0" w:color="auto"/>
            <w:right w:val="none" w:sz="0" w:space="0" w:color="auto"/>
          </w:divBdr>
        </w:div>
        <w:div w:id="1308392014">
          <w:marLeft w:val="547"/>
          <w:marRight w:val="0"/>
          <w:marTop w:val="134"/>
          <w:marBottom w:val="0"/>
          <w:divBdr>
            <w:top w:val="none" w:sz="0" w:space="0" w:color="auto"/>
            <w:left w:val="none" w:sz="0" w:space="0" w:color="auto"/>
            <w:bottom w:val="none" w:sz="0" w:space="0" w:color="auto"/>
            <w:right w:val="none" w:sz="0" w:space="0" w:color="auto"/>
          </w:divBdr>
        </w:div>
        <w:div w:id="1856839674">
          <w:marLeft w:val="547"/>
          <w:marRight w:val="0"/>
          <w:marTop w:val="134"/>
          <w:marBottom w:val="0"/>
          <w:divBdr>
            <w:top w:val="none" w:sz="0" w:space="0" w:color="auto"/>
            <w:left w:val="none" w:sz="0" w:space="0" w:color="auto"/>
            <w:bottom w:val="none" w:sz="0" w:space="0" w:color="auto"/>
            <w:right w:val="none" w:sz="0" w:space="0" w:color="auto"/>
          </w:divBdr>
        </w:div>
        <w:div w:id="1924341889">
          <w:marLeft w:val="547"/>
          <w:marRight w:val="0"/>
          <w:marTop w:val="134"/>
          <w:marBottom w:val="0"/>
          <w:divBdr>
            <w:top w:val="none" w:sz="0" w:space="0" w:color="auto"/>
            <w:left w:val="none" w:sz="0" w:space="0" w:color="auto"/>
            <w:bottom w:val="none" w:sz="0" w:space="0" w:color="auto"/>
            <w:right w:val="none" w:sz="0" w:space="0" w:color="auto"/>
          </w:divBdr>
        </w:div>
        <w:div w:id="2141729396">
          <w:marLeft w:val="547"/>
          <w:marRight w:val="0"/>
          <w:marTop w:val="134"/>
          <w:marBottom w:val="0"/>
          <w:divBdr>
            <w:top w:val="none" w:sz="0" w:space="0" w:color="auto"/>
            <w:left w:val="none" w:sz="0" w:space="0" w:color="auto"/>
            <w:bottom w:val="none" w:sz="0" w:space="0" w:color="auto"/>
            <w:right w:val="none" w:sz="0" w:space="0" w:color="auto"/>
          </w:divBdr>
        </w:div>
      </w:divsChild>
    </w:div>
    <w:div w:id="435518607">
      <w:bodyDiv w:val="1"/>
      <w:marLeft w:val="0"/>
      <w:marRight w:val="0"/>
      <w:marTop w:val="0"/>
      <w:marBottom w:val="0"/>
      <w:divBdr>
        <w:top w:val="none" w:sz="0" w:space="0" w:color="auto"/>
        <w:left w:val="none" w:sz="0" w:space="0" w:color="auto"/>
        <w:bottom w:val="none" w:sz="0" w:space="0" w:color="auto"/>
        <w:right w:val="none" w:sz="0" w:space="0" w:color="auto"/>
      </w:divBdr>
    </w:div>
    <w:div w:id="463891781">
      <w:bodyDiv w:val="1"/>
      <w:marLeft w:val="0"/>
      <w:marRight w:val="0"/>
      <w:marTop w:val="0"/>
      <w:marBottom w:val="0"/>
      <w:divBdr>
        <w:top w:val="none" w:sz="0" w:space="0" w:color="auto"/>
        <w:left w:val="none" w:sz="0" w:space="0" w:color="auto"/>
        <w:bottom w:val="none" w:sz="0" w:space="0" w:color="auto"/>
        <w:right w:val="none" w:sz="0" w:space="0" w:color="auto"/>
      </w:divBdr>
    </w:div>
    <w:div w:id="476994177">
      <w:bodyDiv w:val="1"/>
      <w:marLeft w:val="0"/>
      <w:marRight w:val="0"/>
      <w:marTop w:val="0"/>
      <w:marBottom w:val="0"/>
      <w:divBdr>
        <w:top w:val="none" w:sz="0" w:space="0" w:color="auto"/>
        <w:left w:val="none" w:sz="0" w:space="0" w:color="auto"/>
        <w:bottom w:val="none" w:sz="0" w:space="0" w:color="auto"/>
        <w:right w:val="none" w:sz="0" w:space="0" w:color="auto"/>
      </w:divBdr>
    </w:div>
    <w:div w:id="507840384">
      <w:bodyDiv w:val="1"/>
      <w:marLeft w:val="0"/>
      <w:marRight w:val="0"/>
      <w:marTop w:val="0"/>
      <w:marBottom w:val="0"/>
      <w:divBdr>
        <w:top w:val="none" w:sz="0" w:space="0" w:color="auto"/>
        <w:left w:val="none" w:sz="0" w:space="0" w:color="auto"/>
        <w:bottom w:val="none" w:sz="0" w:space="0" w:color="auto"/>
        <w:right w:val="none" w:sz="0" w:space="0" w:color="auto"/>
      </w:divBdr>
    </w:div>
    <w:div w:id="524564683">
      <w:bodyDiv w:val="1"/>
      <w:marLeft w:val="0"/>
      <w:marRight w:val="0"/>
      <w:marTop w:val="0"/>
      <w:marBottom w:val="0"/>
      <w:divBdr>
        <w:top w:val="none" w:sz="0" w:space="0" w:color="auto"/>
        <w:left w:val="none" w:sz="0" w:space="0" w:color="auto"/>
        <w:bottom w:val="none" w:sz="0" w:space="0" w:color="auto"/>
        <w:right w:val="none" w:sz="0" w:space="0" w:color="auto"/>
      </w:divBdr>
    </w:div>
    <w:div w:id="567572655">
      <w:bodyDiv w:val="1"/>
      <w:marLeft w:val="0"/>
      <w:marRight w:val="0"/>
      <w:marTop w:val="0"/>
      <w:marBottom w:val="0"/>
      <w:divBdr>
        <w:top w:val="none" w:sz="0" w:space="0" w:color="auto"/>
        <w:left w:val="none" w:sz="0" w:space="0" w:color="auto"/>
        <w:bottom w:val="none" w:sz="0" w:space="0" w:color="auto"/>
        <w:right w:val="none" w:sz="0" w:space="0" w:color="auto"/>
      </w:divBdr>
    </w:div>
    <w:div w:id="583148182">
      <w:bodyDiv w:val="1"/>
      <w:marLeft w:val="0"/>
      <w:marRight w:val="0"/>
      <w:marTop w:val="0"/>
      <w:marBottom w:val="0"/>
      <w:divBdr>
        <w:top w:val="none" w:sz="0" w:space="0" w:color="auto"/>
        <w:left w:val="none" w:sz="0" w:space="0" w:color="auto"/>
        <w:bottom w:val="none" w:sz="0" w:space="0" w:color="auto"/>
        <w:right w:val="none" w:sz="0" w:space="0" w:color="auto"/>
      </w:divBdr>
    </w:div>
    <w:div w:id="612201950">
      <w:bodyDiv w:val="1"/>
      <w:marLeft w:val="0"/>
      <w:marRight w:val="0"/>
      <w:marTop w:val="0"/>
      <w:marBottom w:val="0"/>
      <w:divBdr>
        <w:top w:val="none" w:sz="0" w:space="0" w:color="auto"/>
        <w:left w:val="none" w:sz="0" w:space="0" w:color="auto"/>
        <w:bottom w:val="none" w:sz="0" w:space="0" w:color="auto"/>
        <w:right w:val="none" w:sz="0" w:space="0" w:color="auto"/>
      </w:divBdr>
    </w:div>
    <w:div w:id="670837742">
      <w:bodyDiv w:val="1"/>
      <w:marLeft w:val="0"/>
      <w:marRight w:val="0"/>
      <w:marTop w:val="0"/>
      <w:marBottom w:val="0"/>
      <w:divBdr>
        <w:top w:val="none" w:sz="0" w:space="0" w:color="auto"/>
        <w:left w:val="none" w:sz="0" w:space="0" w:color="auto"/>
        <w:bottom w:val="none" w:sz="0" w:space="0" w:color="auto"/>
        <w:right w:val="none" w:sz="0" w:space="0" w:color="auto"/>
      </w:divBdr>
    </w:div>
    <w:div w:id="690764971">
      <w:bodyDiv w:val="1"/>
      <w:marLeft w:val="0"/>
      <w:marRight w:val="0"/>
      <w:marTop w:val="0"/>
      <w:marBottom w:val="0"/>
      <w:divBdr>
        <w:top w:val="none" w:sz="0" w:space="0" w:color="auto"/>
        <w:left w:val="none" w:sz="0" w:space="0" w:color="auto"/>
        <w:bottom w:val="none" w:sz="0" w:space="0" w:color="auto"/>
        <w:right w:val="none" w:sz="0" w:space="0" w:color="auto"/>
      </w:divBdr>
      <w:divsChild>
        <w:div w:id="20864483">
          <w:marLeft w:val="547"/>
          <w:marRight w:val="0"/>
          <w:marTop w:val="134"/>
          <w:marBottom w:val="0"/>
          <w:divBdr>
            <w:top w:val="none" w:sz="0" w:space="0" w:color="auto"/>
            <w:left w:val="none" w:sz="0" w:space="0" w:color="auto"/>
            <w:bottom w:val="none" w:sz="0" w:space="0" w:color="auto"/>
            <w:right w:val="none" w:sz="0" w:space="0" w:color="auto"/>
          </w:divBdr>
        </w:div>
        <w:div w:id="477382254">
          <w:marLeft w:val="547"/>
          <w:marRight w:val="0"/>
          <w:marTop w:val="134"/>
          <w:marBottom w:val="0"/>
          <w:divBdr>
            <w:top w:val="none" w:sz="0" w:space="0" w:color="auto"/>
            <w:left w:val="none" w:sz="0" w:space="0" w:color="auto"/>
            <w:bottom w:val="none" w:sz="0" w:space="0" w:color="auto"/>
            <w:right w:val="none" w:sz="0" w:space="0" w:color="auto"/>
          </w:divBdr>
        </w:div>
        <w:div w:id="572735365">
          <w:marLeft w:val="547"/>
          <w:marRight w:val="0"/>
          <w:marTop w:val="134"/>
          <w:marBottom w:val="0"/>
          <w:divBdr>
            <w:top w:val="none" w:sz="0" w:space="0" w:color="auto"/>
            <w:left w:val="none" w:sz="0" w:space="0" w:color="auto"/>
            <w:bottom w:val="none" w:sz="0" w:space="0" w:color="auto"/>
            <w:right w:val="none" w:sz="0" w:space="0" w:color="auto"/>
          </w:divBdr>
        </w:div>
        <w:div w:id="1691445546">
          <w:marLeft w:val="547"/>
          <w:marRight w:val="0"/>
          <w:marTop w:val="134"/>
          <w:marBottom w:val="0"/>
          <w:divBdr>
            <w:top w:val="none" w:sz="0" w:space="0" w:color="auto"/>
            <w:left w:val="none" w:sz="0" w:space="0" w:color="auto"/>
            <w:bottom w:val="none" w:sz="0" w:space="0" w:color="auto"/>
            <w:right w:val="none" w:sz="0" w:space="0" w:color="auto"/>
          </w:divBdr>
        </w:div>
        <w:div w:id="2072196118">
          <w:marLeft w:val="547"/>
          <w:marRight w:val="0"/>
          <w:marTop w:val="134"/>
          <w:marBottom w:val="0"/>
          <w:divBdr>
            <w:top w:val="none" w:sz="0" w:space="0" w:color="auto"/>
            <w:left w:val="none" w:sz="0" w:space="0" w:color="auto"/>
            <w:bottom w:val="none" w:sz="0" w:space="0" w:color="auto"/>
            <w:right w:val="none" w:sz="0" w:space="0" w:color="auto"/>
          </w:divBdr>
        </w:div>
        <w:div w:id="2117677214">
          <w:marLeft w:val="547"/>
          <w:marRight w:val="0"/>
          <w:marTop w:val="134"/>
          <w:marBottom w:val="0"/>
          <w:divBdr>
            <w:top w:val="none" w:sz="0" w:space="0" w:color="auto"/>
            <w:left w:val="none" w:sz="0" w:space="0" w:color="auto"/>
            <w:bottom w:val="none" w:sz="0" w:space="0" w:color="auto"/>
            <w:right w:val="none" w:sz="0" w:space="0" w:color="auto"/>
          </w:divBdr>
        </w:div>
        <w:div w:id="2141066158">
          <w:marLeft w:val="547"/>
          <w:marRight w:val="0"/>
          <w:marTop w:val="134"/>
          <w:marBottom w:val="0"/>
          <w:divBdr>
            <w:top w:val="none" w:sz="0" w:space="0" w:color="auto"/>
            <w:left w:val="none" w:sz="0" w:space="0" w:color="auto"/>
            <w:bottom w:val="none" w:sz="0" w:space="0" w:color="auto"/>
            <w:right w:val="none" w:sz="0" w:space="0" w:color="auto"/>
          </w:divBdr>
        </w:div>
      </w:divsChild>
    </w:div>
    <w:div w:id="754664421">
      <w:bodyDiv w:val="1"/>
      <w:marLeft w:val="0"/>
      <w:marRight w:val="0"/>
      <w:marTop w:val="0"/>
      <w:marBottom w:val="0"/>
      <w:divBdr>
        <w:top w:val="none" w:sz="0" w:space="0" w:color="auto"/>
        <w:left w:val="none" w:sz="0" w:space="0" w:color="auto"/>
        <w:bottom w:val="none" w:sz="0" w:space="0" w:color="auto"/>
        <w:right w:val="none" w:sz="0" w:space="0" w:color="auto"/>
      </w:divBdr>
    </w:div>
    <w:div w:id="757362052">
      <w:bodyDiv w:val="1"/>
      <w:marLeft w:val="0"/>
      <w:marRight w:val="0"/>
      <w:marTop w:val="0"/>
      <w:marBottom w:val="0"/>
      <w:divBdr>
        <w:top w:val="none" w:sz="0" w:space="0" w:color="auto"/>
        <w:left w:val="none" w:sz="0" w:space="0" w:color="auto"/>
        <w:bottom w:val="none" w:sz="0" w:space="0" w:color="auto"/>
        <w:right w:val="none" w:sz="0" w:space="0" w:color="auto"/>
      </w:divBdr>
    </w:div>
    <w:div w:id="776483515">
      <w:bodyDiv w:val="1"/>
      <w:marLeft w:val="0"/>
      <w:marRight w:val="0"/>
      <w:marTop w:val="0"/>
      <w:marBottom w:val="0"/>
      <w:divBdr>
        <w:top w:val="none" w:sz="0" w:space="0" w:color="auto"/>
        <w:left w:val="none" w:sz="0" w:space="0" w:color="auto"/>
        <w:bottom w:val="none" w:sz="0" w:space="0" w:color="auto"/>
        <w:right w:val="none" w:sz="0" w:space="0" w:color="auto"/>
      </w:divBdr>
    </w:div>
    <w:div w:id="876048864">
      <w:bodyDiv w:val="1"/>
      <w:marLeft w:val="0"/>
      <w:marRight w:val="0"/>
      <w:marTop w:val="0"/>
      <w:marBottom w:val="0"/>
      <w:divBdr>
        <w:top w:val="none" w:sz="0" w:space="0" w:color="auto"/>
        <w:left w:val="none" w:sz="0" w:space="0" w:color="auto"/>
        <w:bottom w:val="none" w:sz="0" w:space="0" w:color="auto"/>
        <w:right w:val="none" w:sz="0" w:space="0" w:color="auto"/>
      </w:divBdr>
    </w:div>
    <w:div w:id="908534188">
      <w:bodyDiv w:val="1"/>
      <w:marLeft w:val="0"/>
      <w:marRight w:val="0"/>
      <w:marTop w:val="0"/>
      <w:marBottom w:val="0"/>
      <w:divBdr>
        <w:top w:val="none" w:sz="0" w:space="0" w:color="auto"/>
        <w:left w:val="none" w:sz="0" w:space="0" w:color="auto"/>
        <w:bottom w:val="none" w:sz="0" w:space="0" w:color="auto"/>
        <w:right w:val="none" w:sz="0" w:space="0" w:color="auto"/>
      </w:divBdr>
    </w:div>
    <w:div w:id="945306266">
      <w:bodyDiv w:val="1"/>
      <w:marLeft w:val="0"/>
      <w:marRight w:val="0"/>
      <w:marTop w:val="0"/>
      <w:marBottom w:val="0"/>
      <w:divBdr>
        <w:top w:val="none" w:sz="0" w:space="0" w:color="auto"/>
        <w:left w:val="none" w:sz="0" w:space="0" w:color="auto"/>
        <w:bottom w:val="none" w:sz="0" w:space="0" w:color="auto"/>
        <w:right w:val="none" w:sz="0" w:space="0" w:color="auto"/>
      </w:divBdr>
    </w:div>
    <w:div w:id="954600023">
      <w:bodyDiv w:val="1"/>
      <w:marLeft w:val="0"/>
      <w:marRight w:val="0"/>
      <w:marTop w:val="0"/>
      <w:marBottom w:val="0"/>
      <w:divBdr>
        <w:top w:val="none" w:sz="0" w:space="0" w:color="auto"/>
        <w:left w:val="none" w:sz="0" w:space="0" w:color="auto"/>
        <w:bottom w:val="none" w:sz="0" w:space="0" w:color="auto"/>
        <w:right w:val="none" w:sz="0" w:space="0" w:color="auto"/>
      </w:divBdr>
    </w:div>
    <w:div w:id="971667798">
      <w:bodyDiv w:val="1"/>
      <w:marLeft w:val="0"/>
      <w:marRight w:val="0"/>
      <w:marTop w:val="0"/>
      <w:marBottom w:val="0"/>
      <w:divBdr>
        <w:top w:val="none" w:sz="0" w:space="0" w:color="auto"/>
        <w:left w:val="none" w:sz="0" w:space="0" w:color="auto"/>
        <w:bottom w:val="none" w:sz="0" w:space="0" w:color="auto"/>
        <w:right w:val="none" w:sz="0" w:space="0" w:color="auto"/>
      </w:divBdr>
    </w:div>
    <w:div w:id="989939560">
      <w:bodyDiv w:val="1"/>
      <w:marLeft w:val="0"/>
      <w:marRight w:val="0"/>
      <w:marTop w:val="0"/>
      <w:marBottom w:val="0"/>
      <w:divBdr>
        <w:top w:val="none" w:sz="0" w:space="0" w:color="auto"/>
        <w:left w:val="none" w:sz="0" w:space="0" w:color="auto"/>
        <w:bottom w:val="none" w:sz="0" w:space="0" w:color="auto"/>
        <w:right w:val="none" w:sz="0" w:space="0" w:color="auto"/>
      </w:divBdr>
    </w:div>
    <w:div w:id="1061102988">
      <w:bodyDiv w:val="1"/>
      <w:marLeft w:val="0"/>
      <w:marRight w:val="0"/>
      <w:marTop w:val="0"/>
      <w:marBottom w:val="0"/>
      <w:divBdr>
        <w:top w:val="none" w:sz="0" w:space="0" w:color="auto"/>
        <w:left w:val="none" w:sz="0" w:space="0" w:color="auto"/>
        <w:bottom w:val="none" w:sz="0" w:space="0" w:color="auto"/>
        <w:right w:val="none" w:sz="0" w:space="0" w:color="auto"/>
      </w:divBdr>
    </w:div>
    <w:div w:id="1069614579">
      <w:bodyDiv w:val="1"/>
      <w:marLeft w:val="0"/>
      <w:marRight w:val="0"/>
      <w:marTop w:val="0"/>
      <w:marBottom w:val="0"/>
      <w:divBdr>
        <w:top w:val="none" w:sz="0" w:space="0" w:color="auto"/>
        <w:left w:val="none" w:sz="0" w:space="0" w:color="auto"/>
        <w:bottom w:val="none" w:sz="0" w:space="0" w:color="auto"/>
        <w:right w:val="none" w:sz="0" w:space="0" w:color="auto"/>
      </w:divBdr>
    </w:div>
    <w:div w:id="1136411774">
      <w:bodyDiv w:val="1"/>
      <w:marLeft w:val="0"/>
      <w:marRight w:val="0"/>
      <w:marTop w:val="0"/>
      <w:marBottom w:val="0"/>
      <w:divBdr>
        <w:top w:val="none" w:sz="0" w:space="0" w:color="auto"/>
        <w:left w:val="none" w:sz="0" w:space="0" w:color="auto"/>
        <w:bottom w:val="none" w:sz="0" w:space="0" w:color="auto"/>
        <w:right w:val="none" w:sz="0" w:space="0" w:color="auto"/>
      </w:divBdr>
    </w:div>
    <w:div w:id="1143160470">
      <w:bodyDiv w:val="1"/>
      <w:marLeft w:val="0"/>
      <w:marRight w:val="0"/>
      <w:marTop w:val="0"/>
      <w:marBottom w:val="0"/>
      <w:divBdr>
        <w:top w:val="none" w:sz="0" w:space="0" w:color="auto"/>
        <w:left w:val="none" w:sz="0" w:space="0" w:color="auto"/>
        <w:bottom w:val="none" w:sz="0" w:space="0" w:color="auto"/>
        <w:right w:val="none" w:sz="0" w:space="0" w:color="auto"/>
      </w:divBdr>
    </w:div>
    <w:div w:id="1158572116">
      <w:bodyDiv w:val="1"/>
      <w:marLeft w:val="0"/>
      <w:marRight w:val="0"/>
      <w:marTop w:val="0"/>
      <w:marBottom w:val="0"/>
      <w:divBdr>
        <w:top w:val="none" w:sz="0" w:space="0" w:color="auto"/>
        <w:left w:val="none" w:sz="0" w:space="0" w:color="auto"/>
        <w:bottom w:val="none" w:sz="0" w:space="0" w:color="auto"/>
        <w:right w:val="none" w:sz="0" w:space="0" w:color="auto"/>
      </w:divBdr>
    </w:div>
    <w:div w:id="1186137581">
      <w:bodyDiv w:val="1"/>
      <w:marLeft w:val="0"/>
      <w:marRight w:val="0"/>
      <w:marTop w:val="0"/>
      <w:marBottom w:val="0"/>
      <w:divBdr>
        <w:top w:val="none" w:sz="0" w:space="0" w:color="auto"/>
        <w:left w:val="none" w:sz="0" w:space="0" w:color="auto"/>
        <w:bottom w:val="none" w:sz="0" w:space="0" w:color="auto"/>
        <w:right w:val="none" w:sz="0" w:space="0" w:color="auto"/>
      </w:divBdr>
    </w:div>
    <w:div w:id="1190030491">
      <w:bodyDiv w:val="1"/>
      <w:marLeft w:val="0"/>
      <w:marRight w:val="0"/>
      <w:marTop w:val="0"/>
      <w:marBottom w:val="0"/>
      <w:divBdr>
        <w:top w:val="none" w:sz="0" w:space="0" w:color="auto"/>
        <w:left w:val="none" w:sz="0" w:space="0" w:color="auto"/>
        <w:bottom w:val="none" w:sz="0" w:space="0" w:color="auto"/>
        <w:right w:val="none" w:sz="0" w:space="0" w:color="auto"/>
      </w:divBdr>
    </w:div>
    <w:div w:id="1252160070">
      <w:bodyDiv w:val="1"/>
      <w:marLeft w:val="0"/>
      <w:marRight w:val="0"/>
      <w:marTop w:val="0"/>
      <w:marBottom w:val="0"/>
      <w:divBdr>
        <w:top w:val="none" w:sz="0" w:space="0" w:color="auto"/>
        <w:left w:val="none" w:sz="0" w:space="0" w:color="auto"/>
        <w:bottom w:val="none" w:sz="0" w:space="0" w:color="auto"/>
        <w:right w:val="none" w:sz="0" w:space="0" w:color="auto"/>
      </w:divBdr>
    </w:div>
    <w:div w:id="1255019234">
      <w:bodyDiv w:val="1"/>
      <w:marLeft w:val="0"/>
      <w:marRight w:val="0"/>
      <w:marTop w:val="0"/>
      <w:marBottom w:val="0"/>
      <w:divBdr>
        <w:top w:val="none" w:sz="0" w:space="0" w:color="auto"/>
        <w:left w:val="none" w:sz="0" w:space="0" w:color="auto"/>
        <w:bottom w:val="none" w:sz="0" w:space="0" w:color="auto"/>
        <w:right w:val="none" w:sz="0" w:space="0" w:color="auto"/>
      </w:divBdr>
    </w:div>
    <w:div w:id="1281183372">
      <w:bodyDiv w:val="1"/>
      <w:marLeft w:val="0"/>
      <w:marRight w:val="0"/>
      <w:marTop w:val="0"/>
      <w:marBottom w:val="0"/>
      <w:divBdr>
        <w:top w:val="none" w:sz="0" w:space="0" w:color="auto"/>
        <w:left w:val="none" w:sz="0" w:space="0" w:color="auto"/>
        <w:bottom w:val="none" w:sz="0" w:space="0" w:color="auto"/>
        <w:right w:val="none" w:sz="0" w:space="0" w:color="auto"/>
      </w:divBdr>
    </w:div>
    <w:div w:id="1284655676">
      <w:bodyDiv w:val="1"/>
      <w:marLeft w:val="0"/>
      <w:marRight w:val="0"/>
      <w:marTop w:val="0"/>
      <w:marBottom w:val="0"/>
      <w:divBdr>
        <w:top w:val="none" w:sz="0" w:space="0" w:color="auto"/>
        <w:left w:val="none" w:sz="0" w:space="0" w:color="auto"/>
        <w:bottom w:val="none" w:sz="0" w:space="0" w:color="auto"/>
        <w:right w:val="none" w:sz="0" w:space="0" w:color="auto"/>
      </w:divBdr>
    </w:div>
    <w:div w:id="1286892607">
      <w:bodyDiv w:val="1"/>
      <w:marLeft w:val="0"/>
      <w:marRight w:val="0"/>
      <w:marTop w:val="0"/>
      <w:marBottom w:val="0"/>
      <w:divBdr>
        <w:top w:val="none" w:sz="0" w:space="0" w:color="auto"/>
        <w:left w:val="none" w:sz="0" w:space="0" w:color="auto"/>
        <w:bottom w:val="none" w:sz="0" w:space="0" w:color="auto"/>
        <w:right w:val="none" w:sz="0" w:space="0" w:color="auto"/>
      </w:divBdr>
    </w:div>
    <w:div w:id="1290041657">
      <w:bodyDiv w:val="1"/>
      <w:marLeft w:val="0"/>
      <w:marRight w:val="0"/>
      <w:marTop w:val="0"/>
      <w:marBottom w:val="0"/>
      <w:divBdr>
        <w:top w:val="none" w:sz="0" w:space="0" w:color="auto"/>
        <w:left w:val="none" w:sz="0" w:space="0" w:color="auto"/>
        <w:bottom w:val="none" w:sz="0" w:space="0" w:color="auto"/>
        <w:right w:val="none" w:sz="0" w:space="0" w:color="auto"/>
      </w:divBdr>
    </w:div>
    <w:div w:id="1332369963">
      <w:bodyDiv w:val="1"/>
      <w:marLeft w:val="0"/>
      <w:marRight w:val="0"/>
      <w:marTop w:val="0"/>
      <w:marBottom w:val="0"/>
      <w:divBdr>
        <w:top w:val="none" w:sz="0" w:space="0" w:color="auto"/>
        <w:left w:val="none" w:sz="0" w:space="0" w:color="auto"/>
        <w:bottom w:val="none" w:sz="0" w:space="0" w:color="auto"/>
        <w:right w:val="none" w:sz="0" w:space="0" w:color="auto"/>
      </w:divBdr>
    </w:div>
    <w:div w:id="1400782612">
      <w:bodyDiv w:val="1"/>
      <w:marLeft w:val="0"/>
      <w:marRight w:val="0"/>
      <w:marTop w:val="0"/>
      <w:marBottom w:val="0"/>
      <w:divBdr>
        <w:top w:val="none" w:sz="0" w:space="0" w:color="auto"/>
        <w:left w:val="none" w:sz="0" w:space="0" w:color="auto"/>
        <w:bottom w:val="none" w:sz="0" w:space="0" w:color="auto"/>
        <w:right w:val="none" w:sz="0" w:space="0" w:color="auto"/>
      </w:divBdr>
    </w:div>
    <w:div w:id="1413771173">
      <w:bodyDiv w:val="1"/>
      <w:marLeft w:val="0"/>
      <w:marRight w:val="0"/>
      <w:marTop w:val="0"/>
      <w:marBottom w:val="0"/>
      <w:divBdr>
        <w:top w:val="none" w:sz="0" w:space="0" w:color="auto"/>
        <w:left w:val="none" w:sz="0" w:space="0" w:color="auto"/>
        <w:bottom w:val="none" w:sz="0" w:space="0" w:color="auto"/>
        <w:right w:val="none" w:sz="0" w:space="0" w:color="auto"/>
      </w:divBdr>
    </w:div>
    <w:div w:id="1441333376">
      <w:bodyDiv w:val="1"/>
      <w:marLeft w:val="0"/>
      <w:marRight w:val="0"/>
      <w:marTop w:val="0"/>
      <w:marBottom w:val="0"/>
      <w:divBdr>
        <w:top w:val="none" w:sz="0" w:space="0" w:color="auto"/>
        <w:left w:val="none" w:sz="0" w:space="0" w:color="auto"/>
        <w:bottom w:val="none" w:sz="0" w:space="0" w:color="auto"/>
        <w:right w:val="none" w:sz="0" w:space="0" w:color="auto"/>
      </w:divBdr>
    </w:div>
    <w:div w:id="1441997169">
      <w:bodyDiv w:val="1"/>
      <w:marLeft w:val="0"/>
      <w:marRight w:val="0"/>
      <w:marTop w:val="0"/>
      <w:marBottom w:val="0"/>
      <w:divBdr>
        <w:top w:val="none" w:sz="0" w:space="0" w:color="auto"/>
        <w:left w:val="none" w:sz="0" w:space="0" w:color="auto"/>
        <w:bottom w:val="none" w:sz="0" w:space="0" w:color="auto"/>
        <w:right w:val="none" w:sz="0" w:space="0" w:color="auto"/>
      </w:divBdr>
    </w:div>
    <w:div w:id="1444228370">
      <w:bodyDiv w:val="1"/>
      <w:marLeft w:val="0"/>
      <w:marRight w:val="0"/>
      <w:marTop w:val="0"/>
      <w:marBottom w:val="0"/>
      <w:divBdr>
        <w:top w:val="none" w:sz="0" w:space="0" w:color="auto"/>
        <w:left w:val="none" w:sz="0" w:space="0" w:color="auto"/>
        <w:bottom w:val="none" w:sz="0" w:space="0" w:color="auto"/>
        <w:right w:val="none" w:sz="0" w:space="0" w:color="auto"/>
      </w:divBdr>
    </w:div>
    <w:div w:id="1470829758">
      <w:bodyDiv w:val="1"/>
      <w:marLeft w:val="0"/>
      <w:marRight w:val="0"/>
      <w:marTop w:val="0"/>
      <w:marBottom w:val="0"/>
      <w:divBdr>
        <w:top w:val="none" w:sz="0" w:space="0" w:color="auto"/>
        <w:left w:val="none" w:sz="0" w:space="0" w:color="auto"/>
        <w:bottom w:val="none" w:sz="0" w:space="0" w:color="auto"/>
        <w:right w:val="none" w:sz="0" w:space="0" w:color="auto"/>
      </w:divBdr>
    </w:div>
    <w:div w:id="1492941603">
      <w:bodyDiv w:val="1"/>
      <w:marLeft w:val="0"/>
      <w:marRight w:val="0"/>
      <w:marTop w:val="0"/>
      <w:marBottom w:val="0"/>
      <w:divBdr>
        <w:top w:val="none" w:sz="0" w:space="0" w:color="auto"/>
        <w:left w:val="none" w:sz="0" w:space="0" w:color="auto"/>
        <w:bottom w:val="none" w:sz="0" w:space="0" w:color="auto"/>
        <w:right w:val="none" w:sz="0" w:space="0" w:color="auto"/>
      </w:divBdr>
    </w:div>
    <w:div w:id="1506163154">
      <w:bodyDiv w:val="1"/>
      <w:marLeft w:val="0"/>
      <w:marRight w:val="0"/>
      <w:marTop w:val="0"/>
      <w:marBottom w:val="0"/>
      <w:divBdr>
        <w:top w:val="none" w:sz="0" w:space="0" w:color="auto"/>
        <w:left w:val="none" w:sz="0" w:space="0" w:color="auto"/>
        <w:bottom w:val="none" w:sz="0" w:space="0" w:color="auto"/>
        <w:right w:val="none" w:sz="0" w:space="0" w:color="auto"/>
      </w:divBdr>
    </w:div>
    <w:div w:id="1516459333">
      <w:bodyDiv w:val="1"/>
      <w:marLeft w:val="0"/>
      <w:marRight w:val="0"/>
      <w:marTop w:val="0"/>
      <w:marBottom w:val="0"/>
      <w:divBdr>
        <w:top w:val="none" w:sz="0" w:space="0" w:color="auto"/>
        <w:left w:val="none" w:sz="0" w:space="0" w:color="auto"/>
        <w:bottom w:val="none" w:sz="0" w:space="0" w:color="auto"/>
        <w:right w:val="none" w:sz="0" w:space="0" w:color="auto"/>
      </w:divBdr>
      <w:divsChild>
        <w:div w:id="40832885">
          <w:marLeft w:val="547"/>
          <w:marRight w:val="0"/>
          <w:marTop w:val="134"/>
          <w:marBottom w:val="0"/>
          <w:divBdr>
            <w:top w:val="none" w:sz="0" w:space="0" w:color="auto"/>
            <w:left w:val="none" w:sz="0" w:space="0" w:color="auto"/>
            <w:bottom w:val="none" w:sz="0" w:space="0" w:color="auto"/>
            <w:right w:val="none" w:sz="0" w:space="0" w:color="auto"/>
          </w:divBdr>
        </w:div>
        <w:div w:id="195119943">
          <w:marLeft w:val="547"/>
          <w:marRight w:val="0"/>
          <w:marTop w:val="134"/>
          <w:marBottom w:val="0"/>
          <w:divBdr>
            <w:top w:val="none" w:sz="0" w:space="0" w:color="auto"/>
            <w:left w:val="none" w:sz="0" w:space="0" w:color="auto"/>
            <w:bottom w:val="none" w:sz="0" w:space="0" w:color="auto"/>
            <w:right w:val="none" w:sz="0" w:space="0" w:color="auto"/>
          </w:divBdr>
        </w:div>
        <w:div w:id="328488256">
          <w:marLeft w:val="547"/>
          <w:marRight w:val="0"/>
          <w:marTop w:val="134"/>
          <w:marBottom w:val="0"/>
          <w:divBdr>
            <w:top w:val="none" w:sz="0" w:space="0" w:color="auto"/>
            <w:left w:val="none" w:sz="0" w:space="0" w:color="auto"/>
            <w:bottom w:val="none" w:sz="0" w:space="0" w:color="auto"/>
            <w:right w:val="none" w:sz="0" w:space="0" w:color="auto"/>
          </w:divBdr>
        </w:div>
        <w:div w:id="680277752">
          <w:marLeft w:val="547"/>
          <w:marRight w:val="0"/>
          <w:marTop w:val="134"/>
          <w:marBottom w:val="0"/>
          <w:divBdr>
            <w:top w:val="none" w:sz="0" w:space="0" w:color="auto"/>
            <w:left w:val="none" w:sz="0" w:space="0" w:color="auto"/>
            <w:bottom w:val="none" w:sz="0" w:space="0" w:color="auto"/>
            <w:right w:val="none" w:sz="0" w:space="0" w:color="auto"/>
          </w:divBdr>
        </w:div>
        <w:div w:id="1038316945">
          <w:marLeft w:val="547"/>
          <w:marRight w:val="0"/>
          <w:marTop w:val="134"/>
          <w:marBottom w:val="0"/>
          <w:divBdr>
            <w:top w:val="none" w:sz="0" w:space="0" w:color="auto"/>
            <w:left w:val="none" w:sz="0" w:space="0" w:color="auto"/>
            <w:bottom w:val="none" w:sz="0" w:space="0" w:color="auto"/>
            <w:right w:val="none" w:sz="0" w:space="0" w:color="auto"/>
          </w:divBdr>
        </w:div>
        <w:div w:id="1188056335">
          <w:marLeft w:val="547"/>
          <w:marRight w:val="0"/>
          <w:marTop w:val="134"/>
          <w:marBottom w:val="0"/>
          <w:divBdr>
            <w:top w:val="none" w:sz="0" w:space="0" w:color="auto"/>
            <w:left w:val="none" w:sz="0" w:space="0" w:color="auto"/>
            <w:bottom w:val="none" w:sz="0" w:space="0" w:color="auto"/>
            <w:right w:val="none" w:sz="0" w:space="0" w:color="auto"/>
          </w:divBdr>
        </w:div>
        <w:div w:id="1878813052">
          <w:marLeft w:val="547"/>
          <w:marRight w:val="0"/>
          <w:marTop w:val="134"/>
          <w:marBottom w:val="0"/>
          <w:divBdr>
            <w:top w:val="none" w:sz="0" w:space="0" w:color="auto"/>
            <w:left w:val="none" w:sz="0" w:space="0" w:color="auto"/>
            <w:bottom w:val="none" w:sz="0" w:space="0" w:color="auto"/>
            <w:right w:val="none" w:sz="0" w:space="0" w:color="auto"/>
          </w:divBdr>
        </w:div>
      </w:divsChild>
    </w:div>
    <w:div w:id="1518808728">
      <w:bodyDiv w:val="1"/>
      <w:marLeft w:val="0"/>
      <w:marRight w:val="0"/>
      <w:marTop w:val="0"/>
      <w:marBottom w:val="0"/>
      <w:divBdr>
        <w:top w:val="none" w:sz="0" w:space="0" w:color="auto"/>
        <w:left w:val="none" w:sz="0" w:space="0" w:color="auto"/>
        <w:bottom w:val="none" w:sz="0" w:space="0" w:color="auto"/>
        <w:right w:val="none" w:sz="0" w:space="0" w:color="auto"/>
      </w:divBdr>
    </w:div>
    <w:div w:id="1568034393">
      <w:bodyDiv w:val="1"/>
      <w:marLeft w:val="0"/>
      <w:marRight w:val="0"/>
      <w:marTop w:val="0"/>
      <w:marBottom w:val="0"/>
      <w:divBdr>
        <w:top w:val="none" w:sz="0" w:space="0" w:color="auto"/>
        <w:left w:val="none" w:sz="0" w:space="0" w:color="auto"/>
        <w:bottom w:val="none" w:sz="0" w:space="0" w:color="auto"/>
        <w:right w:val="none" w:sz="0" w:space="0" w:color="auto"/>
      </w:divBdr>
    </w:div>
    <w:div w:id="1573731713">
      <w:bodyDiv w:val="1"/>
      <w:marLeft w:val="0"/>
      <w:marRight w:val="0"/>
      <w:marTop w:val="0"/>
      <w:marBottom w:val="0"/>
      <w:divBdr>
        <w:top w:val="none" w:sz="0" w:space="0" w:color="auto"/>
        <w:left w:val="none" w:sz="0" w:space="0" w:color="auto"/>
        <w:bottom w:val="none" w:sz="0" w:space="0" w:color="auto"/>
        <w:right w:val="none" w:sz="0" w:space="0" w:color="auto"/>
      </w:divBdr>
    </w:div>
    <w:div w:id="1590239040">
      <w:bodyDiv w:val="1"/>
      <w:marLeft w:val="0"/>
      <w:marRight w:val="0"/>
      <w:marTop w:val="0"/>
      <w:marBottom w:val="0"/>
      <w:divBdr>
        <w:top w:val="none" w:sz="0" w:space="0" w:color="auto"/>
        <w:left w:val="none" w:sz="0" w:space="0" w:color="auto"/>
        <w:bottom w:val="none" w:sz="0" w:space="0" w:color="auto"/>
        <w:right w:val="none" w:sz="0" w:space="0" w:color="auto"/>
      </w:divBdr>
    </w:div>
    <w:div w:id="1618638674">
      <w:bodyDiv w:val="1"/>
      <w:marLeft w:val="0"/>
      <w:marRight w:val="0"/>
      <w:marTop w:val="0"/>
      <w:marBottom w:val="0"/>
      <w:divBdr>
        <w:top w:val="none" w:sz="0" w:space="0" w:color="auto"/>
        <w:left w:val="none" w:sz="0" w:space="0" w:color="auto"/>
        <w:bottom w:val="none" w:sz="0" w:space="0" w:color="auto"/>
        <w:right w:val="none" w:sz="0" w:space="0" w:color="auto"/>
      </w:divBdr>
    </w:div>
    <w:div w:id="1680309886">
      <w:bodyDiv w:val="1"/>
      <w:marLeft w:val="0"/>
      <w:marRight w:val="0"/>
      <w:marTop w:val="0"/>
      <w:marBottom w:val="0"/>
      <w:divBdr>
        <w:top w:val="none" w:sz="0" w:space="0" w:color="auto"/>
        <w:left w:val="none" w:sz="0" w:space="0" w:color="auto"/>
        <w:bottom w:val="none" w:sz="0" w:space="0" w:color="auto"/>
        <w:right w:val="none" w:sz="0" w:space="0" w:color="auto"/>
      </w:divBdr>
    </w:div>
    <w:div w:id="1688750120">
      <w:bodyDiv w:val="1"/>
      <w:marLeft w:val="0"/>
      <w:marRight w:val="0"/>
      <w:marTop w:val="0"/>
      <w:marBottom w:val="0"/>
      <w:divBdr>
        <w:top w:val="none" w:sz="0" w:space="0" w:color="auto"/>
        <w:left w:val="none" w:sz="0" w:space="0" w:color="auto"/>
        <w:bottom w:val="none" w:sz="0" w:space="0" w:color="auto"/>
        <w:right w:val="none" w:sz="0" w:space="0" w:color="auto"/>
      </w:divBdr>
    </w:div>
    <w:div w:id="1696079503">
      <w:bodyDiv w:val="1"/>
      <w:marLeft w:val="0"/>
      <w:marRight w:val="0"/>
      <w:marTop w:val="0"/>
      <w:marBottom w:val="0"/>
      <w:divBdr>
        <w:top w:val="none" w:sz="0" w:space="0" w:color="auto"/>
        <w:left w:val="none" w:sz="0" w:space="0" w:color="auto"/>
        <w:bottom w:val="none" w:sz="0" w:space="0" w:color="auto"/>
        <w:right w:val="none" w:sz="0" w:space="0" w:color="auto"/>
      </w:divBdr>
    </w:div>
    <w:div w:id="1726374316">
      <w:bodyDiv w:val="1"/>
      <w:marLeft w:val="0"/>
      <w:marRight w:val="0"/>
      <w:marTop w:val="0"/>
      <w:marBottom w:val="0"/>
      <w:divBdr>
        <w:top w:val="none" w:sz="0" w:space="0" w:color="auto"/>
        <w:left w:val="none" w:sz="0" w:space="0" w:color="auto"/>
        <w:bottom w:val="none" w:sz="0" w:space="0" w:color="auto"/>
        <w:right w:val="none" w:sz="0" w:space="0" w:color="auto"/>
      </w:divBdr>
      <w:divsChild>
        <w:div w:id="60906515">
          <w:marLeft w:val="0"/>
          <w:marRight w:val="0"/>
          <w:marTop w:val="0"/>
          <w:marBottom w:val="0"/>
          <w:divBdr>
            <w:top w:val="none" w:sz="0" w:space="0" w:color="auto"/>
            <w:left w:val="none" w:sz="0" w:space="0" w:color="auto"/>
            <w:bottom w:val="none" w:sz="0" w:space="0" w:color="auto"/>
            <w:right w:val="none" w:sz="0" w:space="0" w:color="auto"/>
          </w:divBdr>
        </w:div>
        <w:div w:id="166989308">
          <w:marLeft w:val="0"/>
          <w:marRight w:val="0"/>
          <w:marTop w:val="0"/>
          <w:marBottom w:val="0"/>
          <w:divBdr>
            <w:top w:val="none" w:sz="0" w:space="0" w:color="auto"/>
            <w:left w:val="none" w:sz="0" w:space="0" w:color="auto"/>
            <w:bottom w:val="none" w:sz="0" w:space="0" w:color="auto"/>
            <w:right w:val="none" w:sz="0" w:space="0" w:color="auto"/>
          </w:divBdr>
        </w:div>
        <w:div w:id="259527249">
          <w:marLeft w:val="0"/>
          <w:marRight w:val="0"/>
          <w:marTop w:val="0"/>
          <w:marBottom w:val="0"/>
          <w:divBdr>
            <w:top w:val="none" w:sz="0" w:space="0" w:color="auto"/>
            <w:left w:val="none" w:sz="0" w:space="0" w:color="auto"/>
            <w:bottom w:val="none" w:sz="0" w:space="0" w:color="auto"/>
            <w:right w:val="none" w:sz="0" w:space="0" w:color="auto"/>
          </w:divBdr>
        </w:div>
        <w:div w:id="325010898">
          <w:marLeft w:val="0"/>
          <w:marRight w:val="0"/>
          <w:marTop w:val="0"/>
          <w:marBottom w:val="0"/>
          <w:divBdr>
            <w:top w:val="none" w:sz="0" w:space="0" w:color="auto"/>
            <w:left w:val="none" w:sz="0" w:space="0" w:color="auto"/>
            <w:bottom w:val="none" w:sz="0" w:space="0" w:color="auto"/>
            <w:right w:val="none" w:sz="0" w:space="0" w:color="auto"/>
          </w:divBdr>
        </w:div>
        <w:div w:id="328604891">
          <w:marLeft w:val="0"/>
          <w:marRight w:val="0"/>
          <w:marTop w:val="0"/>
          <w:marBottom w:val="0"/>
          <w:divBdr>
            <w:top w:val="none" w:sz="0" w:space="0" w:color="auto"/>
            <w:left w:val="none" w:sz="0" w:space="0" w:color="auto"/>
            <w:bottom w:val="none" w:sz="0" w:space="0" w:color="auto"/>
            <w:right w:val="none" w:sz="0" w:space="0" w:color="auto"/>
          </w:divBdr>
        </w:div>
        <w:div w:id="439254538">
          <w:marLeft w:val="0"/>
          <w:marRight w:val="0"/>
          <w:marTop w:val="0"/>
          <w:marBottom w:val="0"/>
          <w:divBdr>
            <w:top w:val="none" w:sz="0" w:space="0" w:color="auto"/>
            <w:left w:val="none" w:sz="0" w:space="0" w:color="auto"/>
            <w:bottom w:val="none" w:sz="0" w:space="0" w:color="auto"/>
            <w:right w:val="none" w:sz="0" w:space="0" w:color="auto"/>
          </w:divBdr>
        </w:div>
        <w:div w:id="449591389">
          <w:marLeft w:val="0"/>
          <w:marRight w:val="0"/>
          <w:marTop w:val="0"/>
          <w:marBottom w:val="0"/>
          <w:divBdr>
            <w:top w:val="none" w:sz="0" w:space="0" w:color="auto"/>
            <w:left w:val="none" w:sz="0" w:space="0" w:color="auto"/>
            <w:bottom w:val="none" w:sz="0" w:space="0" w:color="auto"/>
            <w:right w:val="none" w:sz="0" w:space="0" w:color="auto"/>
          </w:divBdr>
        </w:div>
        <w:div w:id="883252497">
          <w:marLeft w:val="0"/>
          <w:marRight w:val="0"/>
          <w:marTop w:val="0"/>
          <w:marBottom w:val="0"/>
          <w:divBdr>
            <w:top w:val="none" w:sz="0" w:space="0" w:color="auto"/>
            <w:left w:val="none" w:sz="0" w:space="0" w:color="auto"/>
            <w:bottom w:val="none" w:sz="0" w:space="0" w:color="auto"/>
            <w:right w:val="none" w:sz="0" w:space="0" w:color="auto"/>
          </w:divBdr>
        </w:div>
        <w:div w:id="1070269301">
          <w:marLeft w:val="0"/>
          <w:marRight w:val="0"/>
          <w:marTop w:val="0"/>
          <w:marBottom w:val="0"/>
          <w:divBdr>
            <w:top w:val="none" w:sz="0" w:space="0" w:color="auto"/>
            <w:left w:val="none" w:sz="0" w:space="0" w:color="auto"/>
            <w:bottom w:val="none" w:sz="0" w:space="0" w:color="auto"/>
            <w:right w:val="none" w:sz="0" w:space="0" w:color="auto"/>
          </w:divBdr>
        </w:div>
        <w:div w:id="1451969170">
          <w:marLeft w:val="0"/>
          <w:marRight w:val="0"/>
          <w:marTop w:val="0"/>
          <w:marBottom w:val="0"/>
          <w:divBdr>
            <w:top w:val="none" w:sz="0" w:space="0" w:color="auto"/>
            <w:left w:val="none" w:sz="0" w:space="0" w:color="auto"/>
            <w:bottom w:val="none" w:sz="0" w:space="0" w:color="auto"/>
            <w:right w:val="none" w:sz="0" w:space="0" w:color="auto"/>
          </w:divBdr>
        </w:div>
        <w:div w:id="1548495448">
          <w:marLeft w:val="0"/>
          <w:marRight w:val="0"/>
          <w:marTop w:val="0"/>
          <w:marBottom w:val="0"/>
          <w:divBdr>
            <w:top w:val="none" w:sz="0" w:space="0" w:color="auto"/>
            <w:left w:val="none" w:sz="0" w:space="0" w:color="auto"/>
            <w:bottom w:val="none" w:sz="0" w:space="0" w:color="auto"/>
            <w:right w:val="none" w:sz="0" w:space="0" w:color="auto"/>
          </w:divBdr>
        </w:div>
        <w:div w:id="1620453362">
          <w:marLeft w:val="0"/>
          <w:marRight w:val="0"/>
          <w:marTop w:val="0"/>
          <w:marBottom w:val="0"/>
          <w:divBdr>
            <w:top w:val="none" w:sz="0" w:space="0" w:color="auto"/>
            <w:left w:val="none" w:sz="0" w:space="0" w:color="auto"/>
            <w:bottom w:val="none" w:sz="0" w:space="0" w:color="auto"/>
            <w:right w:val="none" w:sz="0" w:space="0" w:color="auto"/>
          </w:divBdr>
        </w:div>
        <w:div w:id="2070497619">
          <w:marLeft w:val="0"/>
          <w:marRight w:val="0"/>
          <w:marTop w:val="0"/>
          <w:marBottom w:val="0"/>
          <w:divBdr>
            <w:top w:val="none" w:sz="0" w:space="0" w:color="auto"/>
            <w:left w:val="none" w:sz="0" w:space="0" w:color="auto"/>
            <w:bottom w:val="none" w:sz="0" w:space="0" w:color="auto"/>
            <w:right w:val="none" w:sz="0" w:space="0" w:color="auto"/>
          </w:divBdr>
        </w:div>
      </w:divsChild>
    </w:div>
    <w:div w:id="1735005114">
      <w:bodyDiv w:val="1"/>
      <w:marLeft w:val="0"/>
      <w:marRight w:val="0"/>
      <w:marTop w:val="0"/>
      <w:marBottom w:val="0"/>
      <w:divBdr>
        <w:top w:val="none" w:sz="0" w:space="0" w:color="auto"/>
        <w:left w:val="none" w:sz="0" w:space="0" w:color="auto"/>
        <w:bottom w:val="none" w:sz="0" w:space="0" w:color="auto"/>
        <w:right w:val="none" w:sz="0" w:space="0" w:color="auto"/>
      </w:divBdr>
    </w:div>
    <w:div w:id="1746993553">
      <w:bodyDiv w:val="1"/>
      <w:marLeft w:val="0"/>
      <w:marRight w:val="0"/>
      <w:marTop w:val="0"/>
      <w:marBottom w:val="0"/>
      <w:divBdr>
        <w:top w:val="none" w:sz="0" w:space="0" w:color="auto"/>
        <w:left w:val="none" w:sz="0" w:space="0" w:color="auto"/>
        <w:bottom w:val="none" w:sz="0" w:space="0" w:color="auto"/>
        <w:right w:val="none" w:sz="0" w:space="0" w:color="auto"/>
      </w:divBdr>
    </w:div>
    <w:div w:id="1749156521">
      <w:bodyDiv w:val="1"/>
      <w:marLeft w:val="0"/>
      <w:marRight w:val="0"/>
      <w:marTop w:val="0"/>
      <w:marBottom w:val="0"/>
      <w:divBdr>
        <w:top w:val="none" w:sz="0" w:space="0" w:color="auto"/>
        <w:left w:val="none" w:sz="0" w:space="0" w:color="auto"/>
        <w:bottom w:val="none" w:sz="0" w:space="0" w:color="auto"/>
        <w:right w:val="none" w:sz="0" w:space="0" w:color="auto"/>
      </w:divBdr>
    </w:div>
    <w:div w:id="1812016549">
      <w:bodyDiv w:val="1"/>
      <w:marLeft w:val="0"/>
      <w:marRight w:val="0"/>
      <w:marTop w:val="0"/>
      <w:marBottom w:val="0"/>
      <w:divBdr>
        <w:top w:val="none" w:sz="0" w:space="0" w:color="auto"/>
        <w:left w:val="none" w:sz="0" w:space="0" w:color="auto"/>
        <w:bottom w:val="none" w:sz="0" w:space="0" w:color="auto"/>
        <w:right w:val="none" w:sz="0" w:space="0" w:color="auto"/>
      </w:divBdr>
    </w:div>
    <w:div w:id="1816294851">
      <w:bodyDiv w:val="1"/>
      <w:marLeft w:val="0"/>
      <w:marRight w:val="0"/>
      <w:marTop w:val="0"/>
      <w:marBottom w:val="0"/>
      <w:divBdr>
        <w:top w:val="none" w:sz="0" w:space="0" w:color="auto"/>
        <w:left w:val="none" w:sz="0" w:space="0" w:color="auto"/>
        <w:bottom w:val="none" w:sz="0" w:space="0" w:color="auto"/>
        <w:right w:val="none" w:sz="0" w:space="0" w:color="auto"/>
      </w:divBdr>
    </w:div>
    <w:div w:id="1826704760">
      <w:bodyDiv w:val="1"/>
      <w:marLeft w:val="0"/>
      <w:marRight w:val="0"/>
      <w:marTop w:val="0"/>
      <w:marBottom w:val="0"/>
      <w:divBdr>
        <w:top w:val="none" w:sz="0" w:space="0" w:color="auto"/>
        <w:left w:val="none" w:sz="0" w:space="0" w:color="auto"/>
        <w:bottom w:val="none" w:sz="0" w:space="0" w:color="auto"/>
        <w:right w:val="none" w:sz="0" w:space="0" w:color="auto"/>
      </w:divBdr>
    </w:div>
    <w:div w:id="1885554754">
      <w:bodyDiv w:val="1"/>
      <w:marLeft w:val="0"/>
      <w:marRight w:val="0"/>
      <w:marTop w:val="0"/>
      <w:marBottom w:val="0"/>
      <w:divBdr>
        <w:top w:val="none" w:sz="0" w:space="0" w:color="auto"/>
        <w:left w:val="none" w:sz="0" w:space="0" w:color="auto"/>
        <w:bottom w:val="none" w:sz="0" w:space="0" w:color="auto"/>
        <w:right w:val="none" w:sz="0" w:space="0" w:color="auto"/>
      </w:divBdr>
    </w:div>
    <w:div w:id="1918394727">
      <w:bodyDiv w:val="1"/>
      <w:marLeft w:val="0"/>
      <w:marRight w:val="0"/>
      <w:marTop w:val="0"/>
      <w:marBottom w:val="0"/>
      <w:divBdr>
        <w:top w:val="none" w:sz="0" w:space="0" w:color="auto"/>
        <w:left w:val="none" w:sz="0" w:space="0" w:color="auto"/>
        <w:bottom w:val="none" w:sz="0" w:space="0" w:color="auto"/>
        <w:right w:val="none" w:sz="0" w:space="0" w:color="auto"/>
      </w:divBdr>
    </w:div>
    <w:div w:id="1933313633">
      <w:bodyDiv w:val="1"/>
      <w:marLeft w:val="0"/>
      <w:marRight w:val="0"/>
      <w:marTop w:val="0"/>
      <w:marBottom w:val="0"/>
      <w:divBdr>
        <w:top w:val="none" w:sz="0" w:space="0" w:color="auto"/>
        <w:left w:val="none" w:sz="0" w:space="0" w:color="auto"/>
        <w:bottom w:val="none" w:sz="0" w:space="0" w:color="auto"/>
        <w:right w:val="none" w:sz="0" w:space="0" w:color="auto"/>
      </w:divBdr>
    </w:div>
    <w:div w:id="1960605067">
      <w:bodyDiv w:val="1"/>
      <w:marLeft w:val="0"/>
      <w:marRight w:val="0"/>
      <w:marTop w:val="0"/>
      <w:marBottom w:val="0"/>
      <w:divBdr>
        <w:top w:val="none" w:sz="0" w:space="0" w:color="auto"/>
        <w:left w:val="none" w:sz="0" w:space="0" w:color="auto"/>
        <w:bottom w:val="none" w:sz="0" w:space="0" w:color="auto"/>
        <w:right w:val="none" w:sz="0" w:space="0" w:color="auto"/>
      </w:divBdr>
    </w:div>
    <w:div w:id="1965499797">
      <w:bodyDiv w:val="1"/>
      <w:marLeft w:val="0"/>
      <w:marRight w:val="0"/>
      <w:marTop w:val="0"/>
      <w:marBottom w:val="0"/>
      <w:divBdr>
        <w:top w:val="none" w:sz="0" w:space="0" w:color="auto"/>
        <w:left w:val="none" w:sz="0" w:space="0" w:color="auto"/>
        <w:bottom w:val="none" w:sz="0" w:space="0" w:color="auto"/>
        <w:right w:val="none" w:sz="0" w:space="0" w:color="auto"/>
      </w:divBdr>
    </w:div>
    <w:div w:id="1999192891">
      <w:bodyDiv w:val="1"/>
      <w:marLeft w:val="0"/>
      <w:marRight w:val="0"/>
      <w:marTop w:val="0"/>
      <w:marBottom w:val="0"/>
      <w:divBdr>
        <w:top w:val="none" w:sz="0" w:space="0" w:color="auto"/>
        <w:left w:val="none" w:sz="0" w:space="0" w:color="auto"/>
        <w:bottom w:val="none" w:sz="0" w:space="0" w:color="auto"/>
        <w:right w:val="none" w:sz="0" w:space="0" w:color="auto"/>
      </w:divBdr>
    </w:div>
    <w:div w:id="2018387349">
      <w:bodyDiv w:val="1"/>
      <w:marLeft w:val="0"/>
      <w:marRight w:val="0"/>
      <w:marTop w:val="0"/>
      <w:marBottom w:val="0"/>
      <w:divBdr>
        <w:top w:val="none" w:sz="0" w:space="0" w:color="auto"/>
        <w:left w:val="none" w:sz="0" w:space="0" w:color="auto"/>
        <w:bottom w:val="none" w:sz="0" w:space="0" w:color="auto"/>
        <w:right w:val="none" w:sz="0" w:space="0" w:color="auto"/>
      </w:divBdr>
    </w:div>
    <w:div w:id="2048486191">
      <w:bodyDiv w:val="1"/>
      <w:marLeft w:val="0"/>
      <w:marRight w:val="0"/>
      <w:marTop w:val="0"/>
      <w:marBottom w:val="0"/>
      <w:divBdr>
        <w:top w:val="none" w:sz="0" w:space="0" w:color="auto"/>
        <w:left w:val="none" w:sz="0" w:space="0" w:color="auto"/>
        <w:bottom w:val="none" w:sz="0" w:space="0" w:color="auto"/>
        <w:right w:val="none" w:sz="0" w:space="0" w:color="auto"/>
      </w:divBdr>
    </w:div>
    <w:div w:id="2059089442">
      <w:bodyDiv w:val="1"/>
      <w:marLeft w:val="0"/>
      <w:marRight w:val="0"/>
      <w:marTop w:val="0"/>
      <w:marBottom w:val="0"/>
      <w:divBdr>
        <w:top w:val="none" w:sz="0" w:space="0" w:color="auto"/>
        <w:left w:val="none" w:sz="0" w:space="0" w:color="auto"/>
        <w:bottom w:val="none" w:sz="0" w:space="0" w:color="auto"/>
        <w:right w:val="none" w:sz="0" w:space="0" w:color="auto"/>
      </w:divBdr>
    </w:div>
    <w:div w:id="2095667263">
      <w:bodyDiv w:val="1"/>
      <w:marLeft w:val="0"/>
      <w:marRight w:val="0"/>
      <w:marTop w:val="0"/>
      <w:marBottom w:val="0"/>
      <w:divBdr>
        <w:top w:val="none" w:sz="0" w:space="0" w:color="auto"/>
        <w:left w:val="none" w:sz="0" w:space="0" w:color="auto"/>
        <w:bottom w:val="none" w:sz="0" w:space="0" w:color="auto"/>
        <w:right w:val="none" w:sz="0" w:space="0" w:color="auto"/>
      </w:divBdr>
    </w:div>
    <w:div w:id="2123375722">
      <w:bodyDiv w:val="1"/>
      <w:marLeft w:val="0"/>
      <w:marRight w:val="0"/>
      <w:marTop w:val="0"/>
      <w:marBottom w:val="0"/>
      <w:divBdr>
        <w:top w:val="none" w:sz="0" w:space="0" w:color="auto"/>
        <w:left w:val="none" w:sz="0" w:space="0" w:color="auto"/>
        <w:bottom w:val="none" w:sz="0" w:space="0" w:color="auto"/>
        <w:right w:val="none" w:sz="0" w:space="0" w:color="auto"/>
      </w:divBdr>
    </w:div>
    <w:div w:id="2144151387">
      <w:bodyDiv w:val="1"/>
      <w:marLeft w:val="0"/>
      <w:marRight w:val="0"/>
      <w:marTop w:val="0"/>
      <w:marBottom w:val="0"/>
      <w:divBdr>
        <w:top w:val="none" w:sz="0" w:space="0" w:color="auto"/>
        <w:left w:val="none" w:sz="0" w:space="0" w:color="auto"/>
        <w:bottom w:val="none" w:sz="0" w:space="0" w:color="auto"/>
        <w:right w:val="none" w:sz="0" w:space="0" w:color="auto"/>
      </w:divBdr>
      <w:divsChild>
        <w:div w:id="659774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2178445">
              <w:marLeft w:val="0"/>
              <w:marRight w:val="0"/>
              <w:marTop w:val="0"/>
              <w:marBottom w:val="0"/>
              <w:divBdr>
                <w:top w:val="none" w:sz="0" w:space="0" w:color="auto"/>
                <w:left w:val="none" w:sz="0" w:space="0" w:color="auto"/>
                <w:bottom w:val="none" w:sz="0" w:space="0" w:color="auto"/>
                <w:right w:val="none" w:sz="0" w:space="0" w:color="auto"/>
              </w:divBdr>
              <w:divsChild>
                <w:div w:id="481966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273356">
                      <w:marLeft w:val="0"/>
                      <w:marRight w:val="0"/>
                      <w:marTop w:val="0"/>
                      <w:marBottom w:val="0"/>
                      <w:divBdr>
                        <w:top w:val="none" w:sz="0" w:space="0" w:color="auto"/>
                        <w:left w:val="none" w:sz="0" w:space="0" w:color="auto"/>
                        <w:bottom w:val="none" w:sz="0" w:space="0" w:color="auto"/>
                        <w:right w:val="none" w:sz="0" w:space="0" w:color="auto"/>
                      </w:divBdr>
                      <w:divsChild>
                        <w:div w:id="169026316">
                          <w:marLeft w:val="0"/>
                          <w:marRight w:val="0"/>
                          <w:marTop w:val="0"/>
                          <w:marBottom w:val="0"/>
                          <w:divBdr>
                            <w:top w:val="none" w:sz="0" w:space="0" w:color="auto"/>
                            <w:left w:val="none" w:sz="0" w:space="0" w:color="auto"/>
                            <w:bottom w:val="none" w:sz="0" w:space="0" w:color="auto"/>
                            <w:right w:val="none" w:sz="0" w:space="0" w:color="auto"/>
                          </w:divBdr>
                        </w:div>
                        <w:div w:id="229124742">
                          <w:marLeft w:val="0"/>
                          <w:marRight w:val="0"/>
                          <w:marTop w:val="0"/>
                          <w:marBottom w:val="0"/>
                          <w:divBdr>
                            <w:top w:val="none" w:sz="0" w:space="0" w:color="auto"/>
                            <w:left w:val="none" w:sz="0" w:space="0" w:color="auto"/>
                            <w:bottom w:val="none" w:sz="0" w:space="0" w:color="auto"/>
                            <w:right w:val="none" w:sz="0" w:space="0" w:color="auto"/>
                          </w:divBdr>
                        </w:div>
                        <w:div w:id="1242132990">
                          <w:marLeft w:val="0"/>
                          <w:marRight w:val="0"/>
                          <w:marTop w:val="0"/>
                          <w:marBottom w:val="0"/>
                          <w:divBdr>
                            <w:top w:val="none" w:sz="0" w:space="0" w:color="auto"/>
                            <w:left w:val="none" w:sz="0" w:space="0" w:color="auto"/>
                            <w:bottom w:val="none" w:sz="0" w:space="0" w:color="auto"/>
                            <w:right w:val="none" w:sz="0" w:space="0" w:color="auto"/>
                          </w:divBdr>
                        </w:div>
                        <w:div w:id="1401902062">
                          <w:marLeft w:val="0"/>
                          <w:marRight w:val="0"/>
                          <w:marTop w:val="0"/>
                          <w:marBottom w:val="0"/>
                          <w:divBdr>
                            <w:top w:val="none" w:sz="0" w:space="0" w:color="auto"/>
                            <w:left w:val="none" w:sz="0" w:space="0" w:color="auto"/>
                            <w:bottom w:val="none" w:sz="0" w:space="0" w:color="auto"/>
                            <w:right w:val="none" w:sz="0" w:space="0" w:color="auto"/>
                          </w:divBdr>
                        </w:div>
                        <w:div w:id="1533036487">
                          <w:marLeft w:val="0"/>
                          <w:marRight w:val="0"/>
                          <w:marTop w:val="0"/>
                          <w:marBottom w:val="0"/>
                          <w:divBdr>
                            <w:top w:val="none" w:sz="0" w:space="0" w:color="auto"/>
                            <w:left w:val="none" w:sz="0" w:space="0" w:color="auto"/>
                            <w:bottom w:val="none" w:sz="0" w:space="0" w:color="auto"/>
                            <w:right w:val="none" w:sz="0" w:space="0" w:color="auto"/>
                          </w:divBdr>
                        </w:div>
                        <w:div w:id="21310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package" Target="embeddings/Microsoft_Word_Document.docx"/><Relationship Id="rId36"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package" Target="embeddings/Microsoft_Word_Document1.docx"/><Relationship Id="rId35"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A90260B7-C1CC-4557-B7AD-E7B7637747EC}">
    <t:Anchor>
      <t:Comment id="1232723498"/>
    </t:Anchor>
    <t:History>
      <t:Event id="{3C49D467-18D2-4639-8A36-C778D3879D93}" time="2022-11-15T11:19:14.039Z">
        <t:Attribution userId="S::nikki.plummer@birminghamchildrenstrust.co.uk::d5a5af91-15bd-4067-9981-317da5928431" userProvider="AD" userName="Nikki Plummer"/>
        <t:Anchor>
          <t:Comment id="1735015616"/>
        </t:Anchor>
        <t:Create/>
      </t:Event>
      <t:Event id="{8B087EFE-88B7-4923-9679-EF587C89BF8B}" time="2022-11-15T11:19:14.039Z">
        <t:Attribution userId="S::nikki.plummer@birminghamchildrenstrust.co.uk::d5a5af91-15bd-4067-9981-317da5928431" userProvider="AD" userName="Nikki Plummer"/>
        <t:Anchor>
          <t:Comment id="1735015616"/>
        </t:Anchor>
        <t:Assign userId="S::Alison.X.Brown@birminghamchildrenstrust.co.uk::1d24a5c5-8773-40fd-a226-c6271c1440f5" userProvider="AD" userName="Alison X Brown"/>
      </t:Event>
      <t:Event id="{3B4F9D22-615A-4C70-B9F0-6B56DA86B458}" time="2022-11-15T11:19:14.039Z">
        <t:Attribution userId="S::nikki.plummer@birminghamchildrenstrust.co.uk::d5a5af91-15bd-4067-9981-317da5928431" userProvider="AD" userName="Nikki Plummer"/>
        <t:Anchor>
          <t:Comment id="1735015616"/>
        </t:Anchor>
        <t:SetTitle title="@Alison X Brown - the DA report shows 2021 no of CIC – total 316 children with 222 still in care at the end of 2021  1st January 2022 (to 09/11/22) no of CIC – total 151 children with 99 still currently in care – over 50% less than last year (albeit …"/>
      </t:Event>
      <t:Event id="{26878FB0-6C05-4680-971E-7685127DFA3F}" time="2022-11-23T09:06:57.662Z">
        <t:Attribution userId="S::alison.x.brown@birminghamchildrenstrust.co.uk::1d24a5c5-8773-40fd-a226-c6271c1440f5" userProvider="AD" userName="Alison X Brown"/>
        <t:Progress percentComplete="100"/>
      </t:Event>
    </t:History>
  </t:Task>
  <t:Task id="{043465F6-59F2-477D-9841-92CFE15FC161}">
    <t:Anchor>
      <t:Comment id="1278821187"/>
    </t:Anchor>
    <t:History>
      <t:Event id="{49EFFE1D-FEB0-4148-B1C9-3B163967B123}" time="2022-11-23T09:15:32.901Z">
        <t:Attribution userId="S::alison.x.brown@birminghamchildrenstrust.co.uk::1d24a5c5-8773-40fd-a226-c6271c1440f5" userProvider="AD" userName="Alison X Brown"/>
        <t:Anchor>
          <t:Comment id="392209265"/>
        </t:Anchor>
        <t:Create/>
      </t:Event>
      <t:Event id="{44691CEB-0C35-4F03-BD7A-8607BB1CBA2B}" time="2022-11-23T09:15:32.901Z">
        <t:Attribution userId="S::alison.x.brown@birminghamchildrenstrust.co.uk::1d24a5c5-8773-40fd-a226-c6271c1440f5" userProvider="AD" userName="Alison X Brown"/>
        <t:Anchor>
          <t:Comment id="392209265"/>
        </t:Anchor>
        <t:Assign userId="S::Darren.Shuster@birminghamchildrenstrust.co.uk::66ceed7c-9701-4ea9-b5df-f8398f254f17" userProvider="AD" userName="Darren Shuster"/>
      </t:Event>
      <t:Event id="{BB3E4B1A-232F-4DF5-B5D3-595796CDE622}" time="2022-11-23T09:15:32.901Z">
        <t:Attribution userId="S::alison.x.brown@birminghamchildrenstrust.co.uk::1d24a5c5-8773-40fd-a226-c6271c1440f5" userProvider="AD" userName="Alison X Brown"/>
        <t:Anchor>
          <t:Comment id="392209265"/>
        </t:Anchor>
        <t:SetTitle title="@Darren Shuster can you please confirm this is still accurate by close of play today please"/>
      </t:Event>
    </t:History>
  </t:Task>
  <t:Task id="{0F5D5A3E-DD61-4098-822F-163E779B720C}">
    <t:Anchor>
      <t:Comment id="1034370337"/>
    </t:Anchor>
    <t:History>
      <t:Event id="{DE4AF0C4-E4EF-4570-B935-8C2845561B26}" time="2022-11-23T09:16:24.352Z">
        <t:Attribution userId="S::alison.x.brown@birminghamchildrenstrust.co.uk::1d24a5c5-8773-40fd-a226-c6271c1440f5" userProvider="AD" userName="Alison X Brown"/>
        <t:Anchor>
          <t:Comment id="231273987"/>
        </t:Anchor>
        <t:Create/>
      </t:Event>
      <t:Event id="{B32AAD6A-891A-473E-8DC9-41D3825BA455}" time="2022-11-23T09:16:24.352Z">
        <t:Attribution userId="S::alison.x.brown@birminghamchildrenstrust.co.uk::1d24a5c5-8773-40fd-a226-c6271c1440f5" userProvider="AD" userName="Alison X Brown"/>
        <t:Anchor>
          <t:Comment id="231273987"/>
        </t:Anchor>
        <t:Assign userId="S::Darren.Shuster@birminghamchildrenstrust.co.uk::66ceed7c-9701-4ea9-b5df-f8398f254f17" userProvider="AD" userName="Darren Shuster"/>
      </t:Event>
      <t:Event id="{CF93B732-7CCF-4E3B-B1A5-513A5C1F307B}" time="2022-11-23T09:16:24.352Z">
        <t:Attribution userId="S::alison.x.brown@birminghamchildrenstrust.co.uk::1d24a5c5-8773-40fd-a226-c6271c1440f5" userProvider="AD" userName="Alison X Brown"/>
        <t:Anchor>
          <t:Comment id="231273987"/>
        </t:Anchor>
        <t:SetTitle title="@Darren Shuster can you please confirm this is accurate by close of play today please"/>
      </t:Event>
    </t:History>
  </t:Task>
  <t:Task id="{66501286-FDDF-40AE-8B2F-9D4507BD3BC8}">
    <t:Anchor>
      <t:Comment id="1476018396"/>
    </t:Anchor>
    <t:History>
      <t:Event id="{8E40821D-0B24-46AB-BAF6-5E7423A947D9}" time="2022-11-29T11:36:56.739Z">
        <t:Attribution userId="S::alison.x.brown@birminghamchildrenstrust.co.uk::1d24a5c5-8773-40fd-a226-c6271c1440f5" userProvider="AD" userName="Alison X Brown"/>
        <t:Anchor>
          <t:Comment id="1476018396"/>
        </t:Anchor>
        <t:Create/>
      </t:Event>
      <t:Event id="{2C03450E-EFEF-463A-977D-A8893B9ACB94}" time="2022-11-29T11:36:56.739Z">
        <t:Attribution userId="S::alison.x.brown@birminghamchildrenstrust.co.uk::1d24a5c5-8773-40fd-a226-c6271c1440f5" userProvider="AD" userName="Alison X Brown"/>
        <t:Anchor>
          <t:Comment id="1476018396"/>
        </t:Anchor>
        <t:Assign userId="S::Paul.Nash@birminghamchildrenstrust.co.uk::1c60ef05-e3fe-45bd-8e9e-576451f24dc3" userProvider="AD" userName="Paul Nash"/>
      </t:Event>
      <t:Event id="{6ECBB79B-76E9-4409-AC53-96830951982D}" time="2022-11-29T11:36:56.739Z">
        <t:Attribution userId="S::alison.x.brown@birminghamchildrenstrust.co.uk::1d24a5c5-8773-40fd-a226-c6271c1440f5" userProvider="AD" userName="Alison X Brown"/>
        <t:Anchor>
          <t:Comment id="1476018396"/>
        </t:Anchor>
        <t:SetTitle title="@Paul Nash Do we consistently review children who have unplanned moves as per FV recommendation Oct 21"/>
      </t:Event>
    </t:History>
  </t:Task>
  <t:Task id="{303D36DD-C6CB-45D8-A855-930397D18265}">
    <t:Anchor>
      <t:Comment id="1162913468"/>
    </t:Anchor>
    <t:History>
      <t:Event id="{E6A8C092-ED2E-40CB-BE5E-61E6A145CBAF}" time="2022-11-29T10:50:07.737Z">
        <t:Attribution userId="S::alison.x.brown@birminghamchildrenstrust.co.uk::1d24a5c5-8773-40fd-a226-c6271c1440f5" userProvider="AD" userName="Alison X Brown"/>
        <t:Anchor>
          <t:Comment id="1162913468"/>
        </t:Anchor>
        <t:Create/>
      </t:Event>
      <t:Event id="{ACBFCE8D-0D2B-4315-9057-BB903E07FA56}" time="2022-11-29T10:50:07.737Z">
        <t:Attribution userId="S::alison.x.brown@birminghamchildrenstrust.co.uk::1d24a5c5-8773-40fd-a226-c6271c1440f5" userProvider="AD" userName="Alison X Brown"/>
        <t:Anchor>
          <t:Comment id="1162913468"/>
        </t:Anchor>
        <t:Assign userId="S::Lisa.Jamieson@birminghamchildrenstrust.co.uk::634855b0-b489-4b53-a29a-298ded19080b" userProvider="AD" userName="Lisa Jamieson"/>
      </t:Event>
      <t:Event id="{D6C54392-76D9-4F8F-82C4-1380265EE2E1}" time="2022-11-29T10:50:07.737Z">
        <t:Attribution userId="S::alison.x.brown@birminghamchildrenstrust.co.uk::1d24a5c5-8773-40fd-a226-c6271c1440f5" userProvider="AD" userName="Alison X Brown"/>
        <t:Anchor>
          <t:Comment id="1162913468"/>
        </t:Anchor>
        <t:SetTitle title="@Lisa Jamieson are they our care leavers?"/>
      </t:Event>
    </t:History>
  </t:Task>
  <t:Task id="{227D6BAD-EC6A-470D-90D7-8335F46FABC8}">
    <t:Anchor>
      <t:Comment id="1493884908"/>
    </t:Anchor>
    <t:History>
      <t:Event id="{241B6E1E-448D-4AB4-AFCA-408D72FCCD87}" time="2022-11-23T09:22:40.488Z">
        <t:Attribution userId="S::alison.x.brown@birminghamchildrenstrust.co.uk::1d24a5c5-8773-40fd-a226-c6271c1440f5" userProvider="AD" userName="Alison X Brown"/>
        <t:Anchor>
          <t:Comment id="1493884908"/>
        </t:Anchor>
        <t:Create/>
      </t:Event>
      <t:Event id="{0DA95E30-3D65-43D6-92E2-777E2DE0A17A}" time="2022-11-23T09:22:40.488Z">
        <t:Attribution userId="S::alison.x.brown@birminghamchildrenstrust.co.uk::1d24a5c5-8773-40fd-a226-c6271c1440f5" userProvider="AD" userName="Alison X Brown"/>
        <t:Anchor>
          <t:Comment id="1493884908"/>
        </t:Anchor>
        <t:Assign userId="S::Lisa.Jamieson@birminghamchildrenstrust.co.uk::634855b0-b489-4b53-a29a-298ded19080b" userProvider="AD" userName="Lisa Jamieson"/>
      </t:Event>
      <t:Event id="{E61B8A63-74C7-4E68-B015-066E10B09439}" time="2022-11-23T09:22:40.488Z">
        <t:Attribution userId="S::alison.x.brown@birminghamchildrenstrust.co.uk::1d24a5c5-8773-40fd-a226-c6271c1440f5" userProvider="AD" userName="Alison X Brown"/>
        <t:Anchor>
          <t:Comment id="1493884908"/>
        </t:Anchor>
        <t:SetTitle title="@Lisa Jamieson this is a list of what we do, the question is what difference are we making to the lives of children and young people, can you revise please?"/>
      </t:Event>
    </t:History>
  </t:Task>
  <t:Task id="{4ECB8920-2C97-44E2-88D2-F9B854B70DA3}">
    <t:Anchor>
      <t:Comment id="212501005"/>
    </t:Anchor>
    <t:History>
      <t:Event id="{CFAB75B9-EF4C-4E2E-8D4F-92EC871B2CE2}" time="2022-11-29T11:05:58.238Z">
        <t:Attribution userId="S::alison.x.brown@birminghamchildrenstrust.co.uk::1d24a5c5-8773-40fd-a226-c6271c1440f5" userProvider="AD" userName="Alison X Brown"/>
        <t:Anchor>
          <t:Comment id="212501005"/>
        </t:Anchor>
        <t:Create/>
      </t:Event>
      <t:Event id="{749B53A9-EE65-4441-B9CC-14F5CE96C4E3}" time="2022-11-29T11:05:58.238Z">
        <t:Attribution userId="S::alison.x.brown@birminghamchildrenstrust.co.uk::1d24a5c5-8773-40fd-a226-c6271c1440f5" userProvider="AD" userName="Alison X Brown"/>
        <t:Anchor>
          <t:Comment id="212501005"/>
        </t:Anchor>
        <t:Assign userId="S::Clair.Graham@birminghamchildrenstrust.co.uk::967fb6ef-5754-4df7-9d71-0ff04b1d6d09" userProvider="AD" userName="Clair Graham"/>
      </t:Event>
      <t:Event id="{E46DB35F-5903-4542-BC83-0093CAD9BCAB}" time="2022-11-29T11:05:58.238Z">
        <t:Attribution userId="S::alison.x.brown@birminghamchildrenstrust.co.uk::1d24a5c5-8773-40fd-a226-c6271c1440f5" userProvider="AD" userName="Alison X Brown"/>
        <t:Anchor>
          <t:Comment id="212501005"/>
        </t:Anchor>
        <t:SetTitle title="@Clair Graham can you please add in a bullet point about the community work including the voices of families"/>
      </t:Event>
    </t:History>
  </t:Task>
  <t:Task id="{76928C87-6E1A-4E7D-B471-BD6817CBC21B}">
    <t:Anchor>
      <t:Comment id="947935553"/>
    </t:Anchor>
    <t:History>
      <t:Event id="{E83A1611-F2EE-4953-8150-CAF090876731}" time="2022-11-23T10:30:23.237Z">
        <t:Attribution userId="S::alison.x.brown@birminghamchildrenstrust.co.uk::1d24a5c5-8773-40fd-a226-c6271c1440f5" userProvider="AD" userName="Alison X Brown"/>
        <t:Anchor>
          <t:Comment id="1551046099"/>
        </t:Anchor>
        <t:Create/>
      </t:Event>
      <t:Event id="{5162E4E6-E448-4D5E-87B2-FDF977638465}" time="2022-11-23T10:30:23.237Z">
        <t:Attribution userId="S::alison.x.brown@birminghamchildrenstrust.co.uk::1d24a5c5-8773-40fd-a226-c6271c1440f5" userProvider="AD" userName="Alison X Brown"/>
        <t:Anchor>
          <t:Comment id="1551046099"/>
        </t:Anchor>
        <t:Assign userId="S::David.Stringfellow@birminghamchildrenstrust.co.uk::6e0dfec5-5a10-44cd-8ff5-f35b9109e4cb" userProvider="AD" userName="David Stringfellow"/>
      </t:Event>
      <t:Event id="{714B7F4C-2AAB-4E7D-9341-45414B2E4D61}" time="2022-11-23T10:30:23.237Z">
        <t:Attribution userId="S::alison.x.brown@birminghamchildrenstrust.co.uk::1d24a5c5-8773-40fd-a226-c6271c1440f5" userProvider="AD" userName="Alison X Brown"/>
        <t:Anchor>
          <t:Comment id="1551046099"/>
        </t:Anchor>
        <t:SetTitle title="@David Stringfellow - this is a list of activities, can you please review to make the impact on children clear"/>
      </t:Event>
    </t:History>
  </t:Task>
  <t:Task id="{80513C6D-421A-47DD-A009-D4B73D54745D}">
    <t:Anchor>
      <t:Comment id="1485345573"/>
    </t:Anchor>
    <t:History>
      <t:Event id="{90A3F384-CF34-4A44-8354-7E8E0400E26B}" time="2022-11-23T10:55:27.329Z">
        <t:Attribution userId="S::alison.x.brown@birminghamchildrenstrust.co.uk::1d24a5c5-8773-40fd-a226-c6271c1440f5" userProvider="AD" userName="Alison X Brown"/>
        <t:Anchor>
          <t:Comment id="1592894970"/>
        </t:Anchor>
        <t:Create/>
      </t:Event>
      <t:Event id="{E36614AA-F1A6-496C-8C2A-8CDD4597F920}" time="2022-11-23T10:55:27.329Z">
        <t:Attribution userId="S::alison.x.brown@birminghamchildrenstrust.co.uk::1d24a5c5-8773-40fd-a226-c6271c1440f5" userProvider="AD" userName="Alison X Brown"/>
        <t:Anchor>
          <t:Comment id="1592894970"/>
        </t:Anchor>
        <t:Assign userId="S::David.Stringfellow@birminghamchildrenstrust.co.uk::6e0dfec5-5a10-44cd-8ff5-f35b9109e4cb" userProvider="AD" userName="David Stringfellow"/>
      </t:Event>
      <t:Event id="{5EA83B87-DABB-441F-A6E5-FDEE9797536B}" time="2022-11-23T10:55:27.329Z">
        <t:Attribution userId="S::alison.x.brown@birminghamchildrenstrust.co.uk::1d24a5c5-8773-40fd-a226-c6271c1440f5" userProvider="AD" userName="Alison X Brown"/>
        <t:Anchor>
          <t:Comment id="1592894970"/>
        </t:Anchor>
        <t:SetTitle title="@David Stringfellow any update?"/>
      </t:Event>
    </t:History>
  </t:Task>
  <t:Task id="{CBDB6306-378D-4D34-AA99-D79F30A8047C}">
    <t:Anchor>
      <t:Comment id="1998765683"/>
    </t:Anchor>
    <t:History>
      <t:Event id="{7D5244CC-D167-4383-8A31-97B65EF84575}" time="2022-11-23T10:56:22.792Z">
        <t:Attribution userId="S::alison.x.brown@birminghamchildrenstrust.co.uk::1d24a5c5-8773-40fd-a226-c6271c1440f5" userProvider="AD" userName="Alison X Brown"/>
        <t:Anchor>
          <t:Comment id="49645079"/>
        </t:Anchor>
        <t:Create/>
      </t:Event>
      <t:Event id="{281859B8-B8F9-43FC-AF50-01A0FF93AD7D}" time="2022-11-23T10:56:22.792Z">
        <t:Attribution userId="S::alison.x.brown@birminghamchildrenstrust.co.uk::1d24a5c5-8773-40fd-a226-c6271c1440f5" userProvider="AD" userName="Alison X Brown"/>
        <t:Anchor>
          <t:Comment id="49645079"/>
        </t:Anchor>
        <t:Assign userId="S::Lisa.Jamieson@birminghamchildrenstrust.co.uk::634855b0-b489-4b53-a29a-298ded19080b" userProvider="AD" userName="Lisa Jamieson"/>
      </t:Event>
      <t:Event id="{3D79B0A9-45C9-44B6-84D9-7C7FB133D211}" time="2022-11-23T10:56:22.792Z">
        <t:Attribution userId="S::alison.x.brown@birminghamchildrenstrust.co.uk::1d24a5c5-8773-40fd-a226-c6271c1440f5" userProvider="AD" userName="Alison X Brown"/>
        <t:Anchor>
          <t:Comment id="49645079"/>
        </t:Anchor>
        <t:SetTitle title="@Lisa Jamieson can you have a look at this, is it strong enough?"/>
      </t:Event>
    </t:History>
  </t:Task>
  <t:Task id="{6E7419AE-FE18-4731-A2B8-458A9D7C5EEC}">
    <t:Anchor>
      <t:Comment id="1304653720"/>
    </t:Anchor>
    <t:History>
      <t:Event id="{096B891E-CFFB-4981-BF17-01E235971E37}" time="2022-11-29T11:01:13.749Z">
        <t:Attribution userId="S::alison.x.brown@birminghamchildrenstrust.co.uk::1d24a5c5-8773-40fd-a226-c6271c1440f5" userProvider="AD" userName="Alison X Brown"/>
        <t:Anchor>
          <t:Comment id="1304653720"/>
        </t:Anchor>
        <t:Create/>
      </t:Event>
      <t:Event id="{68DB119C-E1BC-4324-BAE3-EB0C135DD917}" time="2022-11-29T11:01:13.749Z">
        <t:Attribution userId="S::alison.x.brown@birminghamchildrenstrust.co.uk::1d24a5c5-8773-40fd-a226-c6271c1440f5" userProvider="AD" userName="Alison X Brown"/>
        <t:Anchor>
          <t:Comment id="1304653720"/>
        </t:Anchor>
        <t:Assign userId="S::Graham.Tilby@birminghamchildrenstrust.co.uk::309a886a-11d7-4b86-a91f-9f2b68799952" userProvider="AD" userName="Graham Tilby"/>
      </t:Event>
      <t:Event id="{34D1F8DA-E619-4F7E-9EEC-130EF6D8C25B}" time="2022-11-29T11:01:13.749Z">
        <t:Attribution userId="S::alison.x.brown@birminghamchildrenstrust.co.uk::1d24a5c5-8773-40fd-a226-c6271c1440f5" userProvider="AD" userName="Alison X Brown"/>
        <t:Anchor>
          <t:Comment id="1304653720"/>
        </t:Anchor>
        <t:SetTitle title="@Graham Tilby can you please update the data in this section and an update on the PF comms plan"/>
      </t:Event>
    </t:History>
  </t:Task>
  <t:Task id="{D083BFD9-5E68-40EF-B19A-D6A370B26B05}">
    <t:Anchor>
      <t:Comment id="353071220"/>
    </t:Anchor>
    <t:History>
      <t:Event id="{688B5E7D-7D45-4E9C-9D10-B73BCFACD354}" time="2022-11-29T11:53:58.465Z">
        <t:Attribution userId="S::alison.x.brown@birminghamchildrenstrust.co.uk::1d24a5c5-8773-40fd-a226-c6271c1440f5" userProvider="AD" userName="Alison X Brown"/>
        <t:Anchor>
          <t:Comment id="353071220"/>
        </t:Anchor>
        <t:Create/>
      </t:Event>
      <t:Event id="{6E9551BE-7F90-44C6-8B61-E11A3DA00396}" time="2022-11-29T11:53:58.465Z">
        <t:Attribution userId="S::alison.x.brown@birminghamchildrenstrust.co.uk::1d24a5c5-8773-40fd-a226-c6271c1440f5" userProvider="AD" userName="Alison X Brown"/>
        <t:Anchor>
          <t:Comment id="353071220"/>
        </t:Anchor>
        <t:Assign userId="S::Jo.Feeney@birminghamchildrenstrust.co.uk::794d7029-2663-4941-95ee-35693da9d115" userProvider="AD" userName="Jo Feeney"/>
      </t:Event>
      <t:Event id="{0094CE97-032D-4A09-A9D2-1AE8069FB9E2}" time="2022-11-29T11:53:58.465Z">
        <t:Attribution userId="S::alison.x.brown@birminghamchildrenstrust.co.uk::1d24a5c5-8773-40fd-a226-c6271c1440f5" userProvider="AD" userName="Alison X Brown"/>
        <t:Anchor>
          <t:Comment id="353071220"/>
        </t:Anchor>
        <t:SetTitle title="@Jo Feeney can we please add some infographics on CIN, CP and CIC"/>
      </t:Event>
    </t:History>
  </t:Task>
  <t:Task id="{5F978F8B-00E7-4901-8D54-477DD56F3CB9}">
    <t:Anchor>
      <t:Comment id="297475021"/>
    </t:Anchor>
    <t:History>
      <t:Event id="{D01804A8-5924-4543-8FF6-B36224C863EC}" time="2022-11-29T11:59:02.979Z">
        <t:Attribution userId="S::alison.x.brown@birminghamchildrenstrust.co.uk::1d24a5c5-8773-40fd-a226-c6271c1440f5" userProvider="AD" userName="Alison X Brown"/>
        <t:Anchor>
          <t:Comment id="297475021"/>
        </t:Anchor>
        <t:Create/>
      </t:Event>
      <t:Event id="{737CA97A-1277-49F8-92DD-5AE275BE4350}" time="2022-11-29T11:59:02.979Z">
        <t:Attribution userId="S::alison.x.brown@birminghamchildrenstrust.co.uk::1d24a5c5-8773-40fd-a226-c6271c1440f5" userProvider="AD" userName="Alison X Brown"/>
        <t:Anchor>
          <t:Comment id="297475021"/>
        </t:Anchor>
        <t:Assign userId="S::Nikki.Plummer@birminghamchildrenstrust.co.uk::d5a5af91-15bd-4067-9981-317da5928431" userProvider="AD" userName="Nikki Plummer"/>
      </t:Event>
      <t:Event id="{3E421E5C-82E4-4738-8BEA-BC48D1BCFBFC}" time="2022-11-29T11:59:02.979Z">
        <t:Attribution userId="S::alison.x.brown@birminghamchildrenstrust.co.uk::1d24a5c5-8773-40fd-a226-c6271c1440f5" userProvider="AD" userName="Alison X Brown"/>
        <t:Anchor>
          <t:Comment id="297475021"/>
        </t:Anchor>
        <t:SetTitle title="@Nikki Plummer can you please add a short para re the DA offer"/>
      </t:Event>
    </t:History>
  </t:Task>
  <t:Task id="{A901AFEB-BBD2-4F0F-9233-1C652100D90F}">
    <t:Anchor>
      <t:Comment id="459074489"/>
    </t:Anchor>
    <t:History>
      <t:Event id="{3D0550B0-2C21-490B-AD25-B60BD8D2BD7E}" time="2022-11-29T11:02:03.482Z">
        <t:Attribution userId="S::alison.x.brown@birminghamchildrenstrust.co.uk::1d24a5c5-8773-40fd-a226-c6271c1440f5" userProvider="AD" userName="Alison X Brown"/>
        <t:Anchor>
          <t:Comment id="459074489"/>
        </t:Anchor>
        <t:Create/>
      </t:Event>
      <t:Event id="{73EDC890-A979-4345-8A8D-8092C594479C}" time="2022-11-29T11:02:03.482Z">
        <t:Attribution userId="S::alison.x.brown@birminghamchildrenstrust.co.uk::1d24a5c5-8773-40fd-a226-c6271c1440f5" userProvider="AD" userName="Alison X Brown"/>
        <t:Anchor>
          <t:Comment id="459074489"/>
        </t:Anchor>
        <t:Assign userId="S::Graham.Tilby@birminghamchildrenstrust.co.uk::309a886a-11d7-4b86-a91f-9f2b68799952" userProvider="AD" userName="Graham Tilby"/>
      </t:Event>
      <t:Event id="{3FED0321-8279-4A2B-989F-787822D17985}" time="2022-11-29T11:02:03.482Z">
        <t:Attribution userId="S::alison.x.brown@birminghamchildrenstrust.co.uk::1d24a5c5-8773-40fd-a226-c6271c1440f5" userProvider="AD" userName="Alison X Brown"/>
        <t:Anchor>
          <t:Comment id="459074489"/>
        </t:Anchor>
        <t:SetTitle title="@Graham Tilby is this date right or has this been done?"/>
      </t:Event>
    </t:History>
  </t:Task>
  <t:Task id="{5AB6BD20-1E8F-4795-9A6B-9AFB0006E5A9}">
    <t:Anchor>
      <t:Comment id="649739148"/>
    </t:Anchor>
    <t:History>
      <t:Event id="{D445E2C4-2B40-4DFD-9503-8E6A75514AFC}" time="2022-11-29T11:04:59.554Z">
        <t:Attribution userId="S::alison.x.brown@birminghamchildrenstrust.co.uk::1d24a5c5-8773-40fd-a226-c6271c1440f5" userProvider="AD" userName="Alison X Brown"/>
        <t:Anchor>
          <t:Comment id="649739148"/>
        </t:Anchor>
        <t:Create/>
      </t:Event>
      <t:Event id="{45F8ECBF-3601-455E-BF15-ADACEACA3E22}" time="2022-11-29T11:04:59.554Z">
        <t:Attribution userId="S::alison.x.brown@birminghamchildrenstrust.co.uk::1d24a5c5-8773-40fd-a226-c6271c1440f5" userProvider="AD" userName="Alison X Brown"/>
        <t:Anchor>
          <t:Comment id="649739148"/>
        </t:Anchor>
        <t:Assign userId="S::Clair.Graham@birminghamchildrenstrust.co.uk::967fb6ef-5754-4df7-9d71-0ff04b1d6d09" userProvider="AD" userName="Clair Graham"/>
      </t:Event>
      <t:Event id="{FF9D6829-E335-43AF-9E42-DF4601EB5C28}" time="2022-11-29T11:04:59.554Z">
        <t:Attribution userId="S::alison.x.brown@birminghamchildrenstrust.co.uk::1d24a5c5-8773-40fd-a226-c6271c1440f5" userProvider="AD" userName="Alison X Brown"/>
        <t:Anchor>
          <t:Comment id="649739148"/>
        </t:Anchor>
        <t:SetTitle title="@Clair Graham can you please add in a bullet point about removing the high, medium and low risk indicators"/>
      </t:Event>
    </t:History>
  </t:Task>
  <t:Task id="{9DB0CA64-4197-4189-A3F3-DEEFEAE40867}">
    <t:Anchor>
      <t:Comment id="1289355237"/>
    </t:Anchor>
    <t:History>
      <t:Event id="{3A0B4A26-0EB3-4D3A-8327-439CE3B11F81}" time="2022-11-29T11:07:49.62Z">
        <t:Attribution userId="S::alison.x.brown@birminghamchildrenstrust.co.uk::1d24a5c5-8773-40fd-a226-c6271c1440f5" userProvider="AD" userName="Alison X Brown"/>
        <t:Anchor>
          <t:Comment id="1289355237"/>
        </t:Anchor>
        <t:Create/>
      </t:Event>
      <t:Event id="{EB864BFD-2722-4E9A-9D0F-C4BBBAD9A41F}" time="2022-11-29T11:07:49.62Z">
        <t:Attribution userId="S::alison.x.brown@birminghamchildrenstrust.co.uk::1d24a5c5-8773-40fd-a226-c6271c1440f5" userProvider="AD" userName="Alison X Brown"/>
        <t:Anchor>
          <t:Comment id="1289355237"/>
        </t:Anchor>
        <t:Assign userId="S::Clair.Graham@birminghamchildrenstrust.co.uk::967fb6ef-5754-4df7-9d71-0ff04b1d6d09" userProvider="AD" userName="Clair Graham"/>
      </t:Event>
      <t:Event id="{A26C98C8-7598-4B7C-84E1-EAD5BDF29B6C}" time="2022-11-29T11:07:49.62Z">
        <t:Attribution userId="S::alison.x.brown@birminghamchildrenstrust.co.uk::1d24a5c5-8773-40fd-a226-c6271c1440f5" userProvider="AD" userName="Alison X Brown"/>
        <t:Anchor>
          <t:Comment id="1289355237"/>
        </t:Anchor>
        <t:SetTitle title="@Clair Graham this isn't a positive, its low, do we have any better stats?"/>
      </t:Event>
    </t:History>
  </t:Task>
  <t:Task id="{99D660E7-FA83-4E35-AE87-4D4ACA226CC5}">
    <t:Anchor>
      <t:Comment id="1806932358"/>
    </t:Anchor>
    <t:History>
      <t:Event id="{BD4EDD5A-7E2A-4802-8D04-28764CC99639}" time="2022-11-29T11:40:52.799Z">
        <t:Attribution userId="S::alison.x.brown@birminghamchildrenstrust.co.uk::1d24a5c5-8773-40fd-a226-c6271c1440f5" userProvider="AD" userName="Alison X Brown"/>
        <t:Anchor>
          <t:Comment id="1806932358"/>
        </t:Anchor>
        <t:Create/>
      </t:Event>
      <t:Event id="{98B4B322-D3B7-4CB4-AC63-F0C68CB703FE}" time="2022-11-29T11:40:52.799Z">
        <t:Attribution userId="S::alison.x.brown@birminghamchildrenstrust.co.uk::1d24a5c5-8773-40fd-a226-c6271c1440f5" userProvider="AD" userName="Alison X Brown"/>
        <t:Anchor>
          <t:Comment id="1806932358"/>
        </t:Anchor>
        <t:Assign userId="S::Lisa.Jamieson@birminghamchildrenstrust.co.uk::634855b0-b489-4b53-a29a-298ded19080b" userProvider="AD" userName="Lisa Jamieson"/>
      </t:Event>
      <t:Event id="{CA776DCF-A3F2-44F6-9F3F-1AE8FA692A4D}" time="2022-11-29T11:40:52.799Z">
        <t:Attribution userId="S::alison.x.brown@birminghamchildrenstrust.co.uk::1d24a5c5-8773-40fd-a226-c6271c1440f5" userProvider="AD" userName="Alison X Brown"/>
        <t:Anchor>
          <t:Comment id="1806932358"/>
        </t:Anchor>
        <t:SetTitle title="@Lisa Jamieson Please add a short paragraph re F&amp;F and SGO support"/>
      </t:Event>
    </t:History>
  </t:Task>
  <t:Task id="{E8FF668B-E808-4501-AA2D-FCB74ACD160F}">
    <t:Anchor>
      <t:Comment id="1629433541"/>
    </t:Anchor>
    <t:History>
      <t:Event id="{27C6C8D7-FFF0-42F7-9D2E-6024B87FEBEF}" time="2022-11-29T11:48:21.151Z">
        <t:Attribution userId="S::alison.x.brown@birminghamchildrenstrust.co.uk::1d24a5c5-8773-40fd-a226-c6271c1440f5" userProvider="AD" userName="Alison X Brown"/>
        <t:Anchor>
          <t:Comment id="1629433541"/>
        </t:Anchor>
        <t:Create/>
      </t:Event>
      <t:Event id="{036A91E4-6BE5-41BB-BF2E-70FF06C2D8BF}" time="2022-11-29T11:48:21.151Z">
        <t:Attribution userId="S::alison.x.brown@birminghamchildrenstrust.co.uk::1d24a5c5-8773-40fd-a226-c6271c1440f5" userProvider="AD" userName="Alison X Brown"/>
        <t:Anchor>
          <t:Comment id="1629433541"/>
        </t:Anchor>
        <t:Assign userId="S::Jo.Feeney@birminghamchildrenstrust.co.uk::794d7029-2663-4941-95ee-35693da9d115" userProvider="AD" userName="Jo Feeney"/>
      </t:Event>
      <t:Event id="{BC25ACD9-88E4-41B7-8272-854EC4C9C3C8}" time="2022-11-29T11:48:21.151Z">
        <t:Attribution userId="S::alison.x.brown@birminghamchildrenstrust.co.uk::1d24a5c5-8773-40fd-a226-c6271c1440f5" userProvider="AD" userName="Alison X Brown"/>
        <t:Anchor>
          <t:Comment id="1629433541"/>
        </t:Anchor>
        <t:SetTitle title="@Jo Feeney Do we have some data re the numbers of UASCs and the increase/pressure"/>
      </t:Event>
    </t:History>
  </t:Task>
  <t:Task id="{9BDBBCBF-ED55-4029-BD38-1D957A0647D9}">
    <t:Anchor>
      <t:Comment id="897440958"/>
    </t:Anchor>
    <t:History>
      <t:Event id="{03A305E3-99B4-484F-A1F2-218DAC5749FC}" time="2022-11-29T11:52:50.376Z">
        <t:Attribution userId="S::alison.x.brown@birminghamchildrenstrust.co.uk::1d24a5c5-8773-40fd-a226-c6271c1440f5" userProvider="AD" userName="Alison X Brown"/>
        <t:Anchor>
          <t:Comment id="897440958"/>
        </t:Anchor>
        <t:Create/>
      </t:Event>
      <t:Event id="{31A19D9B-12B0-432C-9B26-F9CDF85EE482}" time="2022-11-29T11:52:50.376Z">
        <t:Attribution userId="S::alison.x.brown@birminghamchildrenstrust.co.uk::1d24a5c5-8773-40fd-a226-c6271c1440f5" userProvider="AD" userName="Alison X Brown"/>
        <t:Anchor>
          <t:Comment id="897440958"/>
        </t:Anchor>
        <t:Assign userId="S::Jo.Feeney@birminghamchildrenstrust.co.uk::794d7029-2663-4941-95ee-35693da9d115" userProvider="AD" userName="Jo Feeney"/>
      </t:Event>
      <t:Event id="{B15AD0B4-754F-4C8A-A5EA-5494411836BC}" time="2022-11-29T11:52:50.376Z">
        <t:Attribution userId="S::alison.x.brown@birminghamchildrenstrust.co.uk::1d24a5c5-8773-40fd-a226-c6271c1440f5" userProvider="AD" userName="Alison X Brown"/>
        <t:Anchor>
          <t:Comment id="897440958"/>
        </t:Anchor>
        <t:SetTitle title="@Jo Feeney Can we please add some infographics on the profile of CIN, CP and CIC"/>
      </t:Event>
    </t:History>
  </t:Task>
  <t:Task id="{44B350ED-C18D-4C34-A169-39D7FACE40DA}">
    <t:Anchor>
      <t:Comment id="1712957569"/>
    </t:Anchor>
    <t:History>
      <t:Event id="{4DCD6104-DA42-41DE-BD2D-93BE8A7EE95E}" time="2022-11-29T11:55:04.97Z">
        <t:Attribution userId="S::alison.x.brown@birminghamchildrenstrust.co.uk::1d24a5c5-8773-40fd-a226-c6271c1440f5" userProvider="AD" userName="Alison X Brown"/>
        <t:Anchor>
          <t:Comment id="1712957569"/>
        </t:Anchor>
        <t:Create/>
      </t:Event>
      <t:Event id="{0A770FB9-6E47-4034-8575-E504830B5A45}" time="2022-11-29T11:55:04.97Z">
        <t:Attribution userId="S::alison.x.brown@birminghamchildrenstrust.co.uk::1d24a5c5-8773-40fd-a226-c6271c1440f5" userProvider="AD" userName="Alison X Brown"/>
        <t:Anchor>
          <t:Comment id="1712957569"/>
        </t:Anchor>
        <t:Assign userId="S::Darren.Shuster@birminghamchildrenstrust.co.uk::66ceed7c-9701-4ea9-b5df-f8398f254f17" userProvider="AD" userName="Darren Shuster"/>
      </t:Event>
      <t:Event id="{C5D082E1-52F1-4F1A-9BDF-0088B0DA1643}" time="2022-11-29T11:55:04.97Z">
        <t:Attribution userId="S::alison.x.brown@birminghamchildrenstrust.co.uk::1d24a5c5-8773-40fd-a226-c6271c1440f5" userProvider="AD" userName="Alison X Brown"/>
        <t:Anchor>
          <t:Comment id="1712957569"/>
        </t:Anchor>
        <t:SetTitle title="@Darren Shuster can you add to bullets re compliments re family support and compliments s from Judges"/>
      </t:Event>
    </t:History>
  </t:Task>
  <t:Task id="{BB68C6F4-7725-4442-8927-7E4FFD8ADE25}">
    <t:Anchor>
      <t:Comment id="1268391140"/>
    </t:Anchor>
    <t:History>
      <t:Event id="{104B056B-9FF9-4F71-BDDC-0EDA54C7FD33}" time="2022-11-29T11:56:22.33Z">
        <t:Attribution userId="S::alison.x.brown@birminghamchildrenstrust.co.uk::1d24a5c5-8773-40fd-a226-c6271c1440f5" userProvider="AD" userName="Alison X Brown"/>
        <t:Anchor>
          <t:Comment id="1268391140"/>
        </t:Anchor>
        <t:Create/>
      </t:Event>
      <t:Event id="{5D470FD7-1B11-4293-823B-BBC55E80E28D}" time="2022-11-29T11:56:22.33Z">
        <t:Attribution userId="S::alison.x.brown@birminghamchildrenstrust.co.uk::1d24a5c5-8773-40fd-a226-c6271c1440f5" userProvider="AD" userName="Alison X Brown"/>
        <t:Anchor>
          <t:Comment id="1268391140"/>
        </t:Anchor>
        <t:Assign userId="S::Darren.Shuster@birminghamchildrenstrust.co.uk::66ceed7c-9701-4ea9-b5df-f8398f254f17" userProvider="AD" userName="Darren Shuster"/>
      </t:Event>
      <t:Event id="{2386E7B6-5A5B-4927-828B-877958D27114}" time="2022-11-29T11:56:22.33Z">
        <t:Attribution userId="S::alison.x.brown@birminghamchildrenstrust.co.uk::1d24a5c5-8773-40fd-a226-c6271c1440f5" userProvider="AD" userName="Alison X Brown"/>
        <t:Anchor>
          <t:Comment id="1268391140"/>
        </t:Anchor>
        <t:SetTitle title="@Darren Shuster can you please add 2 bullet points, compliments re family support and compliments from judges"/>
      </t:Event>
    </t:History>
  </t:Task>
  <t:Task id="{D0111FF7-D31B-4C02-B12A-2781E1B7DC48}">
    <t:Anchor>
      <t:Comment id="2038799662"/>
    </t:Anchor>
    <t:History>
      <t:Event id="{92B726FA-3DEB-4C4D-92A5-9A8A830629AE}" time="2022-11-29T11:57:02.885Z">
        <t:Attribution userId="S::alison.x.brown@birminghamchildrenstrust.co.uk::1d24a5c5-8773-40fd-a226-c6271c1440f5" userProvider="AD" userName="Alison X Brown"/>
        <t:Anchor>
          <t:Comment id="2038799662"/>
        </t:Anchor>
        <t:Create/>
      </t:Event>
      <t:Event id="{F157FB76-4354-4101-9BE6-635006DC0BF4}" time="2022-11-29T11:57:02.885Z">
        <t:Attribution userId="S::alison.x.brown@birminghamchildrenstrust.co.uk::1d24a5c5-8773-40fd-a226-c6271c1440f5" userProvider="AD" userName="Alison X Brown"/>
        <t:Anchor>
          <t:Comment id="2038799662"/>
        </t:Anchor>
        <t:Assign userId="S::Lisa.Jamieson@birminghamchildrenstrust.co.uk::634855b0-b489-4b53-a29a-298ded19080b" userProvider="AD" userName="Lisa Jamieson"/>
      </t:Event>
      <t:Event id="{C5E74D86-F06C-41B7-A6DC-5DE5724CB7FD}" time="2022-11-29T11:57:02.885Z">
        <t:Attribution userId="S::alison.x.brown@birminghamchildrenstrust.co.uk::1d24a5c5-8773-40fd-a226-c6271c1440f5" userProvider="AD" userName="Alison X Brown"/>
        <t:Anchor>
          <t:Comment id="2038799662"/>
        </t:Anchor>
        <t:SetTitle title="@Lisa Jamieson please add what difference we are making"/>
      </t:Event>
    </t:History>
  </t:Task>
  <t:Task id="{FAF81142-3E3E-4BDA-9840-CC49F6832950}">
    <t:Anchor>
      <t:Comment id="1659047805"/>
    </t:Anchor>
    <t:History>
      <t:Event id="{FEAC3F62-233E-4CB3-A8A5-05D0B893A18C}" time="2022-11-29T11:59:56.692Z">
        <t:Attribution userId="S::alison.x.brown@birminghamchildrenstrust.co.uk::1d24a5c5-8773-40fd-a226-c6271c1440f5" userProvider="AD" userName="Alison X Brown"/>
        <t:Anchor>
          <t:Comment id="1659047805"/>
        </t:Anchor>
        <t:Create/>
      </t:Event>
      <t:Event id="{6AFEA9CC-1FA7-43A1-9C83-CB89F4E906A3}" time="2022-11-29T11:59:56.692Z">
        <t:Attribution userId="S::alison.x.brown@birminghamchildrenstrust.co.uk::1d24a5c5-8773-40fd-a226-c6271c1440f5" userProvider="AD" userName="Alison X Brown"/>
        <t:Anchor>
          <t:Comment id="1659047805"/>
        </t:Anchor>
        <t:Assign userId="S::David.Stringfellow@birminghamchildrenstrust.co.uk::6e0dfec5-5a10-44cd-8ff5-f35b9109e4cb" userProvider="AD" userName="David Stringfellow"/>
      </t:Event>
      <t:Event id="{628E7C1F-B62D-499B-8778-FA3FC7C0ED07}" time="2022-11-29T11:59:56.692Z">
        <t:Attribution userId="S::alison.x.brown@birminghamchildrenstrust.co.uk::1d24a5c5-8773-40fd-a226-c6271c1440f5" userProvider="AD" userName="Alison X Brown"/>
        <t:Anchor>
          <t:Comment id="1659047805"/>
        </t:Anchor>
        <t:SetTitle title="@David Stringfellow Please add what difference are we making"/>
      </t:Event>
    </t:History>
  </t:Task>
  <t:Task id="{88909E75-4431-4658-AA21-C6CE28B1F52C}">
    <t:Anchor>
      <t:Comment id="1505180408"/>
    </t:Anchor>
    <t:History>
      <t:Event id="{0BE02BF9-AD34-47BE-A31B-9C39B39AB0C4}" time="2022-11-29T13:52:58.782Z">
        <t:Attribution userId="S::alison.x.brown@birminghamchildrenstrust.co.uk::1d24a5c5-8773-40fd-a226-c6271c1440f5" userProvider="AD" userName="Alison X Brown"/>
        <t:Anchor>
          <t:Comment id="1505180408"/>
        </t:Anchor>
        <t:Create/>
      </t:Event>
      <t:Event id="{50002827-9238-47CB-BC3F-ADCD344196A0}" time="2022-11-29T13:52:58.782Z">
        <t:Attribution userId="S::alison.x.brown@birminghamchildrenstrust.co.uk::1d24a5c5-8773-40fd-a226-c6271c1440f5" userProvider="AD" userName="Alison X Brown"/>
        <t:Anchor>
          <t:Comment id="1505180408"/>
        </t:Anchor>
        <t:Assign userId="S::Marie.Kershaw@birminghamchildrenstrust.co.uk::0147797a-ccc7-4669-ac8c-6229ba18f9df" userProvider="AD" userName="Marie Kershaw"/>
      </t:Event>
      <t:Event id="{51851AE2-ACFE-43C7-B008-8EAE36C1D838}" time="2022-11-29T13:52:58.782Z">
        <t:Attribution userId="S::alison.x.brown@birminghamchildrenstrust.co.uk::1d24a5c5-8773-40fd-a226-c6271c1440f5" userProvider="AD" userName="Alison X Brown"/>
        <t:Anchor>
          <t:Comment id="1505180408"/>
        </t:Anchor>
        <t:SetTitle title="@Marie Kershaw can we add the animations for the practice model in 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A85FDD2B71FD45A5596806BA1896B4" ma:contentTypeVersion="14" ma:contentTypeDescription="Create a new document." ma:contentTypeScope="" ma:versionID="ea77c8a9178bcae48960f71941979b3e">
  <xsd:schema xmlns:xsd="http://www.w3.org/2001/XMLSchema" xmlns:xs="http://www.w3.org/2001/XMLSchema" xmlns:p="http://schemas.microsoft.com/office/2006/metadata/properties" xmlns:ns3="f203937f-a15b-46cb-85ef-31f3edb078c7" xmlns:ns4="525abc1c-1927-423e-a9a6-60a3f7b83bf4" targetNamespace="http://schemas.microsoft.com/office/2006/metadata/properties" ma:root="true" ma:fieldsID="b0a046f249b84d14242362a4783b336f" ns3:_="" ns4:_="">
    <xsd:import namespace="f203937f-a15b-46cb-85ef-31f3edb078c7"/>
    <xsd:import namespace="525abc1c-1927-423e-a9a6-60a3f7b83b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03937f-a15b-46cb-85ef-31f3edb07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5abc1c-1927-423e-a9a6-60a3f7b83b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9C8FAD-D4A3-4999-BB4F-DBC5182FE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03937f-a15b-46cb-85ef-31f3edb078c7"/>
    <ds:schemaRef ds:uri="525abc1c-1927-423e-a9a6-60a3f7b83b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522F80-E593-4626-B3E2-8D680BF5537D}">
  <ds:schemaRefs>
    <ds:schemaRef ds:uri="http://schemas.openxmlformats.org/officeDocument/2006/bibliography"/>
  </ds:schemaRefs>
</ds:datastoreItem>
</file>

<file path=customXml/itemProps3.xml><?xml version="1.0" encoding="utf-8"?>
<ds:datastoreItem xmlns:ds="http://schemas.openxmlformats.org/officeDocument/2006/customXml" ds:itemID="{B4B0EC25-4778-483A-AA18-1B83B7FEF34B}"/>
</file>

<file path=customXml/itemProps4.xml><?xml version="1.0" encoding="utf-8"?>
<ds:datastoreItem xmlns:ds="http://schemas.openxmlformats.org/officeDocument/2006/customXml" ds:itemID="{BDD17BEC-FF45-4ACC-BD7B-6FBC355A19FE}">
  <ds:schemaRefs>
    <ds:schemaRef ds:uri="http://schemas.microsoft.com/office/infopath/2007/PartnerControls"/>
    <ds:schemaRef ds:uri="http://purl.org/dc/elements/1.1/"/>
    <ds:schemaRef ds:uri="http://schemas.microsoft.com/office/2006/metadata/properties"/>
    <ds:schemaRef ds:uri="f203937f-a15b-46cb-85ef-31f3edb078c7"/>
    <ds:schemaRef ds:uri="http://schemas.microsoft.com/office/2006/documentManagement/types"/>
    <ds:schemaRef ds:uri="http://purl.org/dc/terms/"/>
    <ds:schemaRef ds:uri="http://schemas.openxmlformats.org/package/2006/metadata/core-properties"/>
    <ds:schemaRef ds:uri="http://purl.org/dc/dcmitype/"/>
    <ds:schemaRef ds:uri="525abc1c-1927-423e-a9a6-60a3f7b83bf4"/>
    <ds:schemaRef ds:uri="http://www.w3.org/XML/1998/namespace"/>
  </ds:schemaRefs>
</ds:datastoreItem>
</file>

<file path=customXml/itemProps5.xml><?xml version="1.0" encoding="utf-8"?>
<ds:datastoreItem xmlns:ds="http://schemas.openxmlformats.org/officeDocument/2006/customXml" ds:itemID="{887AEECC-8C5F-4574-A43A-0C90B46D07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4453</Words>
  <Characters>25383</Characters>
  <Application>Microsoft Office Word</Application>
  <DocSecurity>4</DocSecurity>
  <Lines>211</Lines>
  <Paragraphs>59</Paragraphs>
  <ScaleCrop>false</ScaleCrop>
  <Company>Wolverhampton City Council</Company>
  <LinksUpToDate>false</LinksUpToDate>
  <CharactersWithSpaces>29777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Roach</dc:creator>
  <cp:keywords/>
  <cp:lastModifiedBy>Lawrence Vos</cp:lastModifiedBy>
  <cp:revision>2</cp:revision>
  <cp:lastPrinted>2020-01-11T02:27:00Z</cp:lastPrinted>
  <dcterms:created xsi:type="dcterms:W3CDTF">2023-05-26T10:26:00Z</dcterms:created>
  <dcterms:modified xsi:type="dcterms:W3CDTF">2023-05-26T10:26:00Z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6490d4c1-6bee-4aba-9279-d168a298e585</vt:lpwstr>
  </property>
  <property fmtid="{D5CDD505-2E9C-101B-9397-08002B2CF9AE}" pid="3" name="bjSaver">
    <vt:lpwstr>0Jg8ALfiBeLm2iMN1Qhrv0CANTdy00Z7</vt:lpwstr>
  </property>
  <property fmtid="{D5CDD505-2E9C-101B-9397-08002B2CF9AE}" pid="4" name="bjDocumentSecurityLabel">
    <vt:lpwstr>No Marking</vt:lpwstr>
  </property>
  <property fmtid="{D5CDD505-2E9C-101B-9397-08002B2CF9AE}" pid="5" name="bjDocumentLabelFieldCode">
    <vt:lpwstr>No Marking</vt:lpwstr>
  </property>
  <property fmtid="{D5CDD505-2E9C-101B-9397-08002B2CF9AE}" pid="6" name="bjDocumentLabelFieldCodeHeaderFooter">
    <vt:lpwstr>No Marking</vt:lpwstr>
  </property>
  <property fmtid="{D5CDD505-2E9C-101B-9397-08002B2CF9AE}" pid="7" name="ContentTypeId">
    <vt:lpwstr>0x010100FDA85FDD2B71FD45A5596806BA1896B4</vt:lpwstr>
  </property>
</Properties>
</file>