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D4DF" w14:textId="748B705B" w:rsidR="0064438B" w:rsidRPr="004252AA" w:rsidRDefault="00314444" w:rsidP="004252AA">
      <w:pPr>
        <w:jc w:val="center"/>
        <w:rPr>
          <w:b/>
          <w:bCs/>
          <w:sz w:val="28"/>
          <w:szCs w:val="28"/>
        </w:rPr>
      </w:pPr>
      <w:r w:rsidRPr="004252AA">
        <w:rPr>
          <w:b/>
          <w:bCs/>
          <w:sz w:val="28"/>
          <w:szCs w:val="28"/>
        </w:rPr>
        <w:t xml:space="preserve">West Midlands Placement Portal </w:t>
      </w:r>
      <w:r w:rsidR="004252AA">
        <w:rPr>
          <w:b/>
          <w:bCs/>
          <w:sz w:val="28"/>
          <w:szCs w:val="28"/>
        </w:rPr>
        <w:t>FAQ’s</w:t>
      </w:r>
    </w:p>
    <w:p w14:paraId="507726AA" w14:textId="45020A7D" w:rsidR="13D932EB" w:rsidRDefault="13D932EB" w:rsidP="13D932EB">
      <w:pPr>
        <w:jc w:val="center"/>
        <w:rPr>
          <w:b/>
          <w:bCs/>
          <w:sz w:val="28"/>
          <w:szCs w:val="28"/>
        </w:rPr>
      </w:pPr>
    </w:p>
    <w:p w14:paraId="49C1313F" w14:textId="064357A9" w:rsidR="19A614D7" w:rsidRDefault="19A614D7" w:rsidP="00972832">
      <w:pPr>
        <w:jc w:val="center"/>
        <w:rPr>
          <w:b/>
          <w:bCs/>
          <w:sz w:val="24"/>
          <w:szCs w:val="24"/>
        </w:rPr>
      </w:pPr>
      <w:r w:rsidRPr="13D932EB">
        <w:rPr>
          <w:b/>
          <w:bCs/>
          <w:sz w:val="28"/>
          <w:szCs w:val="28"/>
        </w:rPr>
        <w:t>Contents</w:t>
      </w:r>
      <w:r w:rsidR="00972832">
        <w:rPr>
          <w:b/>
          <w:bCs/>
          <w:sz w:val="28"/>
          <w:szCs w:val="28"/>
        </w:rPr>
        <w:t xml:space="preserve"> – </w:t>
      </w:r>
      <w:r w:rsidR="00972832" w:rsidRPr="00972832">
        <w:rPr>
          <w:b/>
          <w:bCs/>
          <w:sz w:val="24"/>
          <w:szCs w:val="24"/>
        </w:rPr>
        <w:t>Click to go to section</w:t>
      </w:r>
    </w:p>
    <w:p w14:paraId="16D1929F" w14:textId="77777777" w:rsidR="00972832" w:rsidRDefault="00972832" w:rsidP="13D932EB">
      <w:pPr>
        <w:rPr>
          <w:b/>
          <w:bCs/>
          <w:sz w:val="28"/>
          <w:szCs w:val="28"/>
        </w:rPr>
      </w:pPr>
    </w:p>
    <w:bookmarkStart w:id="0" w:name="_Toc603075630"/>
    <w:p w14:paraId="378EF829" w14:textId="035A80FB"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"_1._Registering_for"</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1. Registering for the new portal</w:t>
      </w:r>
      <w:bookmarkEnd w:id="0"/>
      <w:r w:rsidRPr="00787EF9">
        <w:rPr>
          <w:b w:val="0"/>
          <w:bCs w:val="0"/>
          <w:color w:val="auto"/>
        </w:rPr>
        <w:fldChar w:fldCharType="end"/>
      </w:r>
    </w:p>
    <w:bookmarkStart w:id="1" w:name="_Toc329700564"/>
    <w:p w14:paraId="5613E62F" w14:textId="5C7195CE"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"_2._Log_on"</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2. Log on to the new portal</w:t>
      </w:r>
      <w:bookmarkEnd w:id="1"/>
      <w:r w:rsidRPr="00787EF9">
        <w:rPr>
          <w:b w:val="0"/>
          <w:bCs w:val="0"/>
          <w:color w:val="auto"/>
        </w:rPr>
        <w:fldChar w:fldCharType="end"/>
      </w:r>
    </w:p>
    <w:bookmarkStart w:id="2" w:name="_Toc284539043"/>
    <w:p w14:paraId="6039EF8C" w14:textId="06CA7F23"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"_3._Placement_Types"</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3. Placement Types on the new portal</w:t>
      </w:r>
      <w:bookmarkEnd w:id="2"/>
      <w:r w:rsidRPr="00787EF9">
        <w:rPr>
          <w:b w:val="0"/>
          <w:bCs w:val="0"/>
          <w:color w:val="auto"/>
        </w:rPr>
        <w:fldChar w:fldCharType="end"/>
      </w:r>
    </w:p>
    <w:bookmarkStart w:id="3" w:name="_Toc885368350"/>
    <w:p w14:paraId="6BF30DD3" w14:textId="7DC63264"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"_4._The_Pilot"</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4. The Pilot Project</w:t>
      </w:r>
      <w:bookmarkEnd w:id="3"/>
      <w:r w:rsidRPr="00787EF9">
        <w:rPr>
          <w:b w:val="0"/>
          <w:bCs w:val="0"/>
          <w:color w:val="auto"/>
        </w:rPr>
        <w:fldChar w:fldCharType="end"/>
      </w:r>
    </w:p>
    <w:bookmarkStart w:id="4" w:name="_Toc1423233685"/>
    <w:p w14:paraId="298CE4C6" w14:textId="28A523D4"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"_5._Viewing_Referrals"</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5. Viewing Referrals on the new Portal</w:t>
      </w:r>
      <w:bookmarkEnd w:id="4"/>
      <w:r w:rsidRPr="00787EF9">
        <w:rPr>
          <w:b w:val="0"/>
          <w:bCs w:val="0"/>
          <w:color w:val="auto"/>
        </w:rPr>
        <w:fldChar w:fldCharType="end"/>
      </w:r>
    </w:p>
    <w:bookmarkStart w:id="5" w:name="_Toc2119286800"/>
    <w:p w14:paraId="619EE47D" w14:textId="33A792A7"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"_6._Making_an"</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6. Making an Offer</w:t>
      </w:r>
      <w:bookmarkEnd w:id="5"/>
      <w:r w:rsidRPr="00787EF9">
        <w:rPr>
          <w:b w:val="0"/>
          <w:bCs w:val="0"/>
          <w:color w:val="auto"/>
        </w:rPr>
        <w:fldChar w:fldCharType="end"/>
      </w:r>
    </w:p>
    <w:bookmarkStart w:id="6" w:name="_Toc1569463380"/>
    <w:p w14:paraId="7E5933F2" w14:textId="3C067664"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"_7._Signing_an"</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7. Signing an Individual Placement Agreement</w:t>
      </w:r>
      <w:bookmarkEnd w:id="6"/>
      <w:r w:rsidRPr="00787EF9">
        <w:rPr>
          <w:b w:val="0"/>
          <w:bCs w:val="0"/>
          <w:color w:val="auto"/>
        </w:rPr>
        <w:fldChar w:fldCharType="end"/>
      </w:r>
    </w:p>
    <w:p w14:paraId="052BA4A9" w14:textId="52C1713B" w:rsidR="13D932EB" w:rsidRDefault="13D932EB" w:rsidP="13D932EB"/>
    <w:p w14:paraId="4C2CB96B" w14:textId="1E4C978A" w:rsidR="13D932EB" w:rsidRDefault="13D932EB" w:rsidP="13D932EB"/>
    <w:p w14:paraId="40C4342C" w14:textId="2B609854" w:rsidR="13D932EB" w:rsidRDefault="13D932EB" w:rsidP="13D932EB"/>
    <w:p w14:paraId="6E875C9F" w14:textId="781CE63F" w:rsidR="13D932EB" w:rsidRDefault="13D932EB" w:rsidP="13D932EB"/>
    <w:p w14:paraId="56FF17DE" w14:textId="7B98358B" w:rsidR="13D932EB" w:rsidRDefault="13D932EB" w:rsidP="13D932EB"/>
    <w:p w14:paraId="1D7844D1" w14:textId="4BFFFE83" w:rsidR="13D932EB" w:rsidRDefault="13D932EB" w:rsidP="13D932EB"/>
    <w:p w14:paraId="2131CE9B" w14:textId="1DA46CC3" w:rsidR="13D932EB" w:rsidRDefault="13D932EB" w:rsidP="13D932EB"/>
    <w:p w14:paraId="1947E1E7" w14:textId="09F21308" w:rsidR="13D932EB" w:rsidRDefault="13D932EB" w:rsidP="13D932EB"/>
    <w:p w14:paraId="48E24F7A" w14:textId="639EC1FA" w:rsidR="13D932EB" w:rsidRDefault="13D932EB" w:rsidP="13D932EB">
      <w:pPr>
        <w:rPr>
          <w:b/>
          <w:bCs/>
          <w:sz w:val="28"/>
          <w:szCs w:val="28"/>
        </w:rPr>
      </w:pPr>
    </w:p>
    <w:p w14:paraId="75785A4B" w14:textId="77777777" w:rsidR="00972832" w:rsidRDefault="00972832" w:rsidP="13D932EB">
      <w:pPr>
        <w:rPr>
          <w:b/>
          <w:bCs/>
          <w:sz w:val="28"/>
          <w:szCs w:val="28"/>
        </w:rPr>
      </w:pPr>
    </w:p>
    <w:p w14:paraId="303654F2" w14:textId="77777777" w:rsidR="00972832" w:rsidRDefault="00972832" w:rsidP="13D932EB">
      <w:pPr>
        <w:rPr>
          <w:b/>
          <w:bCs/>
          <w:sz w:val="28"/>
          <w:szCs w:val="28"/>
        </w:rPr>
        <w:sectPr w:rsidR="00972832" w:rsidSect="00034616">
          <w:headerReference w:type="default" r:id="rId11"/>
          <w:footerReference w:type="even" r:id="rId12"/>
          <w:footerReference w:type="default" r:id="rId13"/>
          <w:footerReference w:type="first" r:id="rId14"/>
          <w:pgSz w:w="12240" w:h="15840"/>
          <w:pgMar w:top="1440" w:right="1800" w:bottom="1440" w:left="1800" w:header="720" w:footer="720" w:gutter="0"/>
          <w:cols w:space="720"/>
          <w:docGrid w:linePitch="360"/>
        </w:sectPr>
      </w:pPr>
    </w:p>
    <w:p w14:paraId="780B3105" w14:textId="77777777" w:rsidR="0064438B" w:rsidRDefault="00314444">
      <w:pPr>
        <w:pStyle w:val="Heading1"/>
      </w:pPr>
      <w:bookmarkStart w:id="7" w:name="_1._Registering_for"/>
      <w:bookmarkStart w:id="8" w:name="_Toc1470385545"/>
      <w:bookmarkEnd w:id="7"/>
      <w:r>
        <w:lastRenderedPageBreak/>
        <w:t>1. Registering for the new portal</w:t>
      </w:r>
      <w:bookmarkEnd w:id="8"/>
    </w:p>
    <w:p w14:paraId="60648DFE" w14:textId="77777777" w:rsidR="0064438B" w:rsidRDefault="0064438B"/>
    <w:p w14:paraId="0CA828CF" w14:textId="77777777" w:rsidR="0064438B" w:rsidRPr="00F61B13" w:rsidRDefault="00314444">
      <w:pPr>
        <w:rPr>
          <w:b/>
          <w:bCs/>
        </w:rPr>
      </w:pPr>
      <w:r w:rsidRPr="00F61B13">
        <w:rPr>
          <w:b/>
          <w:bCs/>
        </w:rPr>
        <w:t>a) Why am I seeing error messages when I try to upload my registration spreadsheet?</w:t>
      </w:r>
    </w:p>
    <w:p w14:paraId="684EF755" w14:textId="046B6F27" w:rsidR="0064438B" w:rsidRDefault="00314444">
      <w:r>
        <w:t xml:space="preserve">This may be due to several reasons. Please refer to the training and guidance website in the first instance, as the issue may be something you can resolve independently. If you need further assistance, contact the NEC service desk </w:t>
      </w:r>
      <w:r w:rsidR="35C157D0" w:rsidRPr="13D932EB">
        <w:t>at</w:t>
      </w:r>
      <w:r>
        <w:t xml:space="preserve"> necdigitalsupport@necsws.com.</w:t>
      </w:r>
    </w:p>
    <w:p w14:paraId="287C463A" w14:textId="77777777" w:rsidR="00F61B13" w:rsidRDefault="00F61B13"/>
    <w:p w14:paraId="38736294" w14:textId="0709EB71" w:rsidR="0064438B" w:rsidRPr="00F61B13" w:rsidRDefault="00314444">
      <w:pPr>
        <w:rPr>
          <w:b/>
          <w:bCs/>
        </w:rPr>
      </w:pPr>
      <w:r w:rsidRPr="00F61B13">
        <w:rPr>
          <w:b/>
          <w:bCs/>
        </w:rPr>
        <w:t>b) I have submitted my registration spreadsheet</w:t>
      </w:r>
      <w:r w:rsidR="3750B996" w:rsidRPr="00094B3F">
        <w:rPr>
          <w:b/>
          <w:bCs/>
        </w:rPr>
        <w:t>. When</w:t>
      </w:r>
      <w:r w:rsidRPr="00F61B13">
        <w:rPr>
          <w:b/>
          <w:bCs/>
        </w:rPr>
        <w:t xml:space="preserve"> will it be approved?</w:t>
      </w:r>
    </w:p>
    <w:p w14:paraId="47DF9FBE" w14:textId="6FF96B5F" w:rsidR="0064438B" w:rsidRDefault="00314444">
      <w:r>
        <w:t>Local Authorities are actively reviewing submitted registration spreadsheets alongside their existing workloads. We aim to approve all submitted registrations by the go live date of 28th April. If you have not received confirmation of which Local Authority is managing your application, please contact</w:t>
      </w:r>
      <w:r w:rsidR="00972832">
        <w:t xml:space="preserve"> </w:t>
      </w:r>
      <w:r>
        <w:t>westmidlandsplacementportalenquiries@birminghamchildrenstrust.co.uk for clarification.</w:t>
      </w:r>
    </w:p>
    <w:p w14:paraId="63AC6343" w14:textId="77777777" w:rsidR="00F61B13" w:rsidRDefault="00F61B13"/>
    <w:p w14:paraId="690011D0" w14:textId="429EDDB6" w:rsidR="0064438B" w:rsidRPr="00F61B13" w:rsidRDefault="00314444">
      <w:pPr>
        <w:rPr>
          <w:b/>
          <w:bCs/>
        </w:rPr>
      </w:pPr>
      <w:r w:rsidRPr="00F61B13">
        <w:rPr>
          <w:b/>
          <w:bCs/>
        </w:rPr>
        <w:t>c) How do I edit my registration spreadsheet?</w:t>
      </w:r>
    </w:p>
    <w:p w14:paraId="35128A4C" w14:textId="77777777" w:rsidR="0064438B" w:rsidRDefault="00314444">
      <w:r>
        <w:t xml:space="preserve">Your registration must be opened for editing by the Local Authority to enable you to edit. </w:t>
      </w:r>
      <w:r w:rsidR="319AF5B9">
        <w:t xml:space="preserve">You can find guidance on editing your registration </w:t>
      </w:r>
      <w:hyperlink r:id="rId15">
        <w:r w:rsidR="319AF5B9" w:rsidRPr="3D24F4BE">
          <w:rPr>
            <w:rStyle w:val="Hyperlink"/>
          </w:rPr>
          <w:t>here</w:t>
        </w:r>
      </w:hyperlink>
      <w:r w:rsidR="319AF5B9">
        <w:t>.</w:t>
      </w:r>
    </w:p>
    <w:p w14:paraId="3C93668C" w14:textId="77777777" w:rsidR="00F61B13" w:rsidRDefault="00F61B13"/>
    <w:p w14:paraId="235065F8" w14:textId="6768DA81" w:rsidR="0064438B" w:rsidRPr="00F61B13" w:rsidRDefault="00314444">
      <w:pPr>
        <w:rPr>
          <w:b/>
          <w:bCs/>
        </w:rPr>
      </w:pPr>
      <w:r w:rsidRPr="00F61B13">
        <w:rPr>
          <w:b/>
          <w:bCs/>
        </w:rPr>
        <w:t>d) We have submitted our registration spreadsheet and completed the form to request additional accounts. When will we receive our individual log ins?</w:t>
      </w:r>
    </w:p>
    <w:p w14:paraId="562261A7" w14:textId="742FDE61" w:rsidR="0064438B" w:rsidRDefault="00314444">
      <w:r>
        <w:t>Login details will be sent shortly before the pilot project begins.</w:t>
      </w:r>
    </w:p>
    <w:p w14:paraId="77B0A1AC" w14:textId="77777777" w:rsidR="00F61B13" w:rsidRDefault="00F61B13"/>
    <w:p w14:paraId="0009327E" w14:textId="7DD1E0F9" w:rsidR="0064438B" w:rsidRPr="00F61B13" w:rsidRDefault="00314444">
      <w:pPr>
        <w:rPr>
          <w:b/>
          <w:bCs/>
        </w:rPr>
      </w:pPr>
      <w:r w:rsidRPr="00F61B13">
        <w:rPr>
          <w:b/>
          <w:bCs/>
        </w:rPr>
        <w:t>e) When requesting individual accounts, can I complete one form for multiple individuals?</w:t>
      </w:r>
    </w:p>
    <w:p w14:paraId="42C78355" w14:textId="77777777" w:rsidR="0064438B" w:rsidRDefault="00314444">
      <w:r>
        <w:t>No, you must complete one form per individual.</w:t>
      </w:r>
    </w:p>
    <w:p w14:paraId="36132C61" w14:textId="77777777" w:rsidR="00F61B13" w:rsidRDefault="00F61B13"/>
    <w:p w14:paraId="7B06259F" w14:textId="0F50FA6F" w:rsidR="0064438B" w:rsidRPr="00F61B13" w:rsidRDefault="00F61B13">
      <w:pPr>
        <w:rPr>
          <w:b/>
          <w:bCs/>
        </w:rPr>
      </w:pPr>
      <w:r w:rsidRPr="00F61B13">
        <w:rPr>
          <w:b/>
          <w:bCs/>
        </w:rPr>
        <w:t xml:space="preserve">f) </w:t>
      </w:r>
      <w:r>
        <w:rPr>
          <w:b/>
          <w:bCs/>
        </w:rPr>
        <w:t>Why does o</w:t>
      </w:r>
      <w:r w:rsidRPr="00F61B13">
        <w:rPr>
          <w:b/>
          <w:bCs/>
        </w:rPr>
        <w:t xml:space="preserve">ur registration show Pending Approval </w:t>
      </w:r>
      <w:r>
        <w:rPr>
          <w:b/>
          <w:bCs/>
        </w:rPr>
        <w:t xml:space="preserve">if it </w:t>
      </w:r>
      <w:r w:rsidRPr="00F61B13">
        <w:rPr>
          <w:b/>
          <w:bCs/>
        </w:rPr>
        <w:t>has been approved</w:t>
      </w:r>
      <w:r>
        <w:rPr>
          <w:b/>
          <w:bCs/>
        </w:rPr>
        <w:t>?</w:t>
      </w:r>
      <w:r w:rsidRPr="00F61B13">
        <w:rPr>
          <w:b/>
          <w:bCs/>
        </w:rPr>
        <w:t xml:space="preserve"> </w:t>
      </w:r>
    </w:p>
    <w:p w14:paraId="35DE4B7C" w14:textId="77777777" w:rsidR="0064438B" w:rsidRDefault="00314444">
      <w:r>
        <w:t>All applications that have been approved are currently showing as Pending Approval due to development work that is still ongoing. When the portal goes live, the correct application status will be visible.</w:t>
      </w:r>
    </w:p>
    <w:p w14:paraId="478DF4CE" w14:textId="77777777" w:rsidR="00F61B13" w:rsidRDefault="00F61B13"/>
    <w:p w14:paraId="2C029E4D" w14:textId="7E72B035" w:rsidR="0064438B" w:rsidRPr="00F61B13" w:rsidRDefault="00F61B13">
      <w:pPr>
        <w:rPr>
          <w:b/>
          <w:bCs/>
        </w:rPr>
      </w:pPr>
      <w:r w:rsidRPr="00F61B13">
        <w:rPr>
          <w:b/>
          <w:bCs/>
        </w:rPr>
        <w:t>g) Where can I access training and guidance for the new portal?</w:t>
      </w:r>
    </w:p>
    <w:p w14:paraId="7076A1D8" w14:textId="7639B970" w:rsidR="0064438B" w:rsidRDefault="00314444">
      <w:r>
        <w:t xml:space="preserve">Training and guidance </w:t>
      </w:r>
      <w:r w:rsidR="004252AA">
        <w:t>is</w:t>
      </w:r>
      <w:r w:rsidR="00C60DF7">
        <w:t xml:space="preserve"> </w:t>
      </w:r>
      <w:r>
        <w:t xml:space="preserve">available via the </w:t>
      </w:r>
      <w:hyperlink r:id="rId16" w:history="1">
        <w:r w:rsidRPr="00211AD9">
          <w:rPr>
            <w:rStyle w:val="Hyperlink"/>
          </w:rPr>
          <w:t>Birmingham Children’s Trust website</w:t>
        </w:r>
      </w:hyperlink>
      <w:r>
        <w:t>.</w:t>
      </w:r>
    </w:p>
    <w:p w14:paraId="4FD86A22" w14:textId="77777777" w:rsidR="00F61B13" w:rsidRDefault="00F61B13"/>
    <w:p w14:paraId="122BCEF0" w14:textId="5D1FC907" w:rsidR="0064438B" w:rsidRPr="00F61B13" w:rsidRDefault="00F61B13">
      <w:pPr>
        <w:rPr>
          <w:b/>
          <w:bCs/>
        </w:rPr>
      </w:pPr>
      <w:r w:rsidRPr="00F61B13">
        <w:rPr>
          <w:b/>
          <w:bCs/>
        </w:rPr>
        <w:t>h) Can I access the old portal once the new portal goes live?</w:t>
      </w:r>
    </w:p>
    <w:p w14:paraId="35AE7D38" w14:textId="69953DBA" w:rsidR="0064438B" w:rsidRDefault="00314444">
      <w:r>
        <w:t>Once the new portal goes live</w:t>
      </w:r>
      <w:r w:rsidR="1ADBA2BF">
        <w:t>,</w:t>
      </w:r>
      <w:r>
        <w:t xml:space="preserve"> no referrals will be uploaded to the old portal and it will be switched off as soon as possible. For a short period, the old portal will be available to clear existing referrals.</w:t>
      </w:r>
    </w:p>
    <w:p w14:paraId="22D392A9" w14:textId="77777777" w:rsidR="004252AA" w:rsidRDefault="004252AA"/>
    <w:p w14:paraId="02069162" w14:textId="76EE4D5A" w:rsidR="0064438B" w:rsidRPr="00F61B13" w:rsidRDefault="00F61B13">
      <w:pPr>
        <w:rPr>
          <w:b/>
          <w:bCs/>
        </w:rPr>
      </w:pPr>
      <w:r w:rsidRPr="00F61B13">
        <w:rPr>
          <w:b/>
          <w:bCs/>
        </w:rPr>
        <w:t xml:space="preserve">i) Once the transfer happens between the current portal and the new one, will any previous </w:t>
      </w:r>
      <w:r w:rsidR="004922CF">
        <w:rPr>
          <w:b/>
          <w:bCs/>
        </w:rPr>
        <w:t>information</w:t>
      </w:r>
      <w:r w:rsidRPr="00F61B13">
        <w:rPr>
          <w:b/>
          <w:bCs/>
        </w:rPr>
        <w:t xml:space="preserve"> move over with it?</w:t>
      </w:r>
    </w:p>
    <w:p w14:paraId="51040D61" w14:textId="129F0532" w:rsidR="0064438B" w:rsidRDefault="004922CF">
      <w:r>
        <w:t>Information</w:t>
      </w:r>
      <w:r w:rsidR="00314444">
        <w:t xml:space="preserve"> will not </w:t>
      </w:r>
      <w:proofErr w:type="gramStart"/>
      <w:r w:rsidR="00314444">
        <w:t>transfer</w:t>
      </w:r>
      <w:proofErr w:type="gramEnd"/>
      <w:r w:rsidR="00314444">
        <w:t xml:space="preserve"> over to the new portal, but there will be a short window of overlap for you to ensure any information you require from the old portal is downloaded.</w:t>
      </w:r>
    </w:p>
    <w:p w14:paraId="15AADCA6" w14:textId="77777777" w:rsidR="00F61B13" w:rsidRDefault="00F61B13">
      <w:pPr>
        <w:pStyle w:val="Heading1"/>
      </w:pPr>
    </w:p>
    <w:p w14:paraId="1965BCF3" w14:textId="77777777" w:rsidR="004252AA" w:rsidRDefault="004252AA" w:rsidP="00D85797">
      <w:pPr>
        <w:sectPr w:rsidR="004252AA" w:rsidSect="00034616">
          <w:pgSz w:w="12240" w:h="15840"/>
          <w:pgMar w:top="1440" w:right="1800" w:bottom="1440" w:left="1800" w:header="720" w:footer="720" w:gutter="0"/>
          <w:cols w:space="720"/>
          <w:docGrid w:linePitch="360"/>
        </w:sectPr>
      </w:pPr>
    </w:p>
    <w:p w14:paraId="23822599" w14:textId="7A1BC03D" w:rsidR="0064438B" w:rsidRDefault="00314444">
      <w:pPr>
        <w:pStyle w:val="Heading1"/>
      </w:pPr>
      <w:bookmarkStart w:id="9" w:name="_2._Log_on"/>
      <w:bookmarkStart w:id="10" w:name="_Toc1679300321"/>
      <w:bookmarkEnd w:id="9"/>
      <w:r>
        <w:lastRenderedPageBreak/>
        <w:t>2. Log on to the new portal</w:t>
      </w:r>
      <w:bookmarkEnd w:id="10"/>
    </w:p>
    <w:p w14:paraId="52E92384" w14:textId="77777777" w:rsidR="0064438B" w:rsidRDefault="0064438B"/>
    <w:p w14:paraId="55045CFD" w14:textId="77777777" w:rsidR="0064438B" w:rsidRPr="00F61B13" w:rsidRDefault="00314444">
      <w:pPr>
        <w:rPr>
          <w:b/>
          <w:bCs/>
        </w:rPr>
      </w:pPr>
      <w:r w:rsidRPr="00F61B13">
        <w:rPr>
          <w:b/>
          <w:bCs/>
        </w:rPr>
        <w:t>a) How do I log into the new portal?</w:t>
      </w:r>
    </w:p>
    <w:p w14:paraId="21A84D24" w14:textId="77777777" w:rsidR="0064438B" w:rsidRDefault="00314444">
      <w:r>
        <w:t xml:space="preserve">Please refer to the </w:t>
      </w:r>
      <w:hyperlink r:id="rId17">
        <w:r w:rsidRPr="4F2E12C3">
          <w:rPr>
            <w:rStyle w:val="Hyperlink"/>
          </w:rPr>
          <w:t>guidance</w:t>
        </w:r>
      </w:hyperlink>
      <w:r>
        <w:t xml:space="preserve"> for detailed instructions on how to log in.</w:t>
      </w:r>
    </w:p>
    <w:p w14:paraId="57A8E827" w14:textId="77777777" w:rsidR="00F61B13" w:rsidRDefault="00F61B13"/>
    <w:p w14:paraId="50A41AEB" w14:textId="63C6CF3B" w:rsidR="0064438B" w:rsidRPr="00F61B13" w:rsidRDefault="00314444">
      <w:pPr>
        <w:rPr>
          <w:b/>
          <w:bCs/>
        </w:rPr>
      </w:pPr>
      <w:r w:rsidRPr="00F61B13">
        <w:rPr>
          <w:b/>
          <w:bCs/>
        </w:rPr>
        <w:t xml:space="preserve">b) Do we need to log in using the authenticator </w:t>
      </w:r>
      <w:r w:rsidR="00C60DF7">
        <w:rPr>
          <w:b/>
          <w:bCs/>
        </w:rPr>
        <w:t>app</w:t>
      </w:r>
      <w:r w:rsidR="004922CF">
        <w:rPr>
          <w:b/>
          <w:bCs/>
        </w:rPr>
        <w:t xml:space="preserve"> or text</w:t>
      </w:r>
      <w:r w:rsidR="00C60DF7">
        <w:rPr>
          <w:b/>
          <w:bCs/>
        </w:rPr>
        <w:t xml:space="preserve"> </w:t>
      </w:r>
      <w:r w:rsidRPr="00F61B13">
        <w:rPr>
          <w:b/>
          <w:bCs/>
        </w:rPr>
        <w:t xml:space="preserve">every </w:t>
      </w:r>
      <w:r w:rsidR="004922CF">
        <w:rPr>
          <w:b/>
          <w:bCs/>
        </w:rPr>
        <w:t>time I log in</w:t>
      </w:r>
      <w:r w:rsidRPr="00F61B13">
        <w:rPr>
          <w:b/>
          <w:bCs/>
        </w:rPr>
        <w:t>?</w:t>
      </w:r>
    </w:p>
    <w:p w14:paraId="7EEFDFB2" w14:textId="32C00899" w:rsidR="0064438B" w:rsidRDefault="00314444">
      <w:r>
        <w:t>Once logged in, you will not be prompted to log back in for approximately two weeks</w:t>
      </w:r>
      <w:r w:rsidR="1BDA33D9">
        <w:t>,</w:t>
      </w:r>
      <w:r>
        <w:t xml:space="preserve"> and the portal will refresh in real time. When you are prompted to login, you will have to use the authenticator app.</w:t>
      </w:r>
    </w:p>
    <w:p w14:paraId="5A23829E" w14:textId="77777777" w:rsidR="00F61B13" w:rsidRDefault="00F61B13"/>
    <w:p w14:paraId="5365ACB8" w14:textId="1F56BFBE" w:rsidR="0064438B" w:rsidRPr="00F61B13" w:rsidRDefault="00314444">
      <w:pPr>
        <w:rPr>
          <w:b/>
          <w:bCs/>
        </w:rPr>
      </w:pPr>
      <w:r w:rsidRPr="00F61B13">
        <w:rPr>
          <w:b/>
          <w:bCs/>
        </w:rPr>
        <w:t>c) Can authentication be completed via email instead of an app or phone?</w:t>
      </w:r>
    </w:p>
    <w:p w14:paraId="589A08A4" w14:textId="77777777" w:rsidR="0064438B" w:rsidRDefault="00314444">
      <w:r>
        <w:t>No, email-based authentication is not supported.</w:t>
      </w:r>
    </w:p>
    <w:p w14:paraId="192765BD" w14:textId="77777777" w:rsidR="00F61B13" w:rsidRDefault="00F61B13"/>
    <w:p w14:paraId="284A5C50" w14:textId="3D9F08F5" w:rsidR="0064438B" w:rsidRPr="00F61B13" w:rsidRDefault="00314444">
      <w:pPr>
        <w:rPr>
          <w:b/>
          <w:bCs/>
        </w:rPr>
      </w:pPr>
      <w:r w:rsidRPr="00F61B13">
        <w:rPr>
          <w:b/>
          <w:bCs/>
        </w:rPr>
        <w:t>d) Can multiple users be set up for one organisation?</w:t>
      </w:r>
    </w:p>
    <w:p w14:paraId="4C64AAD3" w14:textId="5D08FA4D" w:rsidR="0064438B" w:rsidRDefault="00314444">
      <w:r>
        <w:t>Yes, multiple users may be registered for a single organisation</w:t>
      </w:r>
      <w:r w:rsidR="003A3DCA">
        <w:t xml:space="preserve">. They </w:t>
      </w:r>
      <w:r w:rsidR="00852CAE">
        <w:t xml:space="preserve">must register with their unique email address, rather than a generic email address. </w:t>
      </w:r>
    </w:p>
    <w:p w14:paraId="430E6C59" w14:textId="77777777" w:rsidR="00F61B13" w:rsidRDefault="00F61B13"/>
    <w:p w14:paraId="4CFA5158" w14:textId="1776C91F" w:rsidR="0064438B" w:rsidRPr="00F61B13" w:rsidRDefault="00314444">
      <w:pPr>
        <w:rPr>
          <w:b/>
          <w:bCs/>
        </w:rPr>
      </w:pPr>
      <w:r w:rsidRPr="00F61B13">
        <w:rPr>
          <w:b/>
          <w:bCs/>
        </w:rPr>
        <w:t>e) Currently, all users in our organisation use a generic email address to access the portal which allows us to see all referrals received. Can we continue to do this?</w:t>
      </w:r>
    </w:p>
    <w:p w14:paraId="7F61A874" w14:textId="77777777" w:rsidR="0064438B" w:rsidRDefault="00314444">
      <w:r>
        <w:t>No, due to data protection and the system security features, all users must log in with a unique email address. Users can view all referrals received by an organisation when they log in, including referrals which are being processed by individuals. A generic email address is not required.</w:t>
      </w:r>
    </w:p>
    <w:p w14:paraId="37F657F3" w14:textId="77777777" w:rsidR="00F61B13" w:rsidRDefault="00F61B13"/>
    <w:p w14:paraId="60885DE7" w14:textId="1B5F741E" w:rsidR="0064438B" w:rsidRPr="00F61B13" w:rsidRDefault="00314444">
      <w:pPr>
        <w:rPr>
          <w:b/>
          <w:bCs/>
        </w:rPr>
      </w:pPr>
      <w:r w:rsidRPr="00F61B13">
        <w:rPr>
          <w:b/>
          <w:bCs/>
        </w:rPr>
        <w:t>f) Why can’t I see anything on the new portal apart from my registration spreadsheet?</w:t>
      </w:r>
    </w:p>
    <w:p w14:paraId="657539FC" w14:textId="77777777" w:rsidR="0064438B" w:rsidRDefault="00314444">
      <w:r>
        <w:t>The portal has not yet gone live. At present, it contains only provider registration data. Referrals will become visible once the portal goes live.</w:t>
      </w:r>
    </w:p>
    <w:p w14:paraId="4FC2CBAD" w14:textId="77777777" w:rsidR="004252AA" w:rsidRDefault="004252AA">
      <w:pPr>
        <w:sectPr w:rsidR="004252AA" w:rsidSect="00034616">
          <w:pgSz w:w="12240" w:h="15840"/>
          <w:pgMar w:top="1440" w:right="1800" w:bottom="1440" w:left="1800" w:header="720" w:footer="720" w:gutter="0"/>
          <w:cols w:space="720"/>
          <w:docGrid w:linePitch="360"/>
        </w:sectPr>
      </w:pPr>
    </w:p>
    <w:p w14:paraId="5D3E778D" w14:textId="0098CFD6" w:rsidR="0064438B" w:rsidRDefault="00314444">
      <w:pPr>
        <w:pStyle w:val="Heading1"/>
      </w:pPr>
      <w:bookmarkStart w:id="11" w:name="_3._Placement_Types"/>
      <w:bookmarkStart w:id="12" w:name="_Toc993086846"/>
      <w:bookmarkEnd w:id="11"/>
      <w:r>
        <w:lastRenderedPageBreak/>
        <w:t>3. Placement Types on the new portal</w:t>
      </w:r>
      <w:bookmarkEnd w:id="12"/>
    </w:p>
    <w:p w14:paraId="407D317E" w14:textId="77777777" w:rsidR="0064438B" w:rsidRDefault="0064438B"/>
    <w:p w14:paraId="1DE07D60" w14:textId="77777777" w:rsidR="0064438B" w:rsidRPr="00F61B13" w:rsidRDefault="00314444">
      <w:pPr>
        <w:rPr>
          <w:b/>
          <w:bCs/>
        </w:rPr>
      </w:pPr>
      <w:r w:rsidRPr="00F61B13">
        <w:rPr>
          <w:b/>
          <w:bCs/>
        </w:rPr>
        <w:t>a) Is the portal used for obtaining placements for young people over 18 years old?</w:t>
      </w:r>
    </w:p>
    <w:p w14:paraId="70DCAD8B" w14:textId="77777777" w:rsidR="0064438B" w:rsidRDefault="00314444">
      <w:r>
        <w:t>The portal will be used to make placements for children aged 0 to 17 years.</w:t>
      </w:r>
    </w:p>
    <w:p w14:paraId="74632951" w14:textId="77777777" w:rsidR="00F61B13" w:rsidRDefault="00F61B13"/>
    <w:p w14:paraId="5CFA9040" w14:textId="57DA7FBC" w:rsidR="0064438B" w:rsidRPr="00F61B13" w:rsidRDefault="00314444">
      <w:pPr>
        <w:rPr>
          <w:b/>
          <w:bCs/>
        </w:rPr>
      </w:pPr>
      <w:r w:rsidRPr="00F61B13">
        <w:rPr>
          <w:b/>
          <w:bCs/>
        </w:rPr>
        <w:t>b) Is 16+ Ofsted-registered provision included in this portal?</w:t>
      </w:r>
    </w:p>
    <w:p w14:paraId="365E4621" w14:textId="77777777" w:rsidR="0064438B" w:rsidRDefault="00314444">
      <w:r>
        <w:t>Yes, Local Authorities will use the portal to make placements for children aged 0 to 17 years.</w:t>
      </w:r>
    </w:p>
    <w:p w14:paraId="5D6AB0B8" w14:textId="77777777" w:rsidR="00F61B13" w:rsidRDefault="00F61B13"/>
    <w:p w14:paraId="59B52C30" w14:textId="610A624D" w:rsidR="0064438B" w:rsidRPr="00F61B13" w:rsidRDefault="00314444">
      <w:pPr>
        <w:rPr>
          <w:b/>
          <w:bCs/>
        </w:rPr>
      </w:pPr>
      <w:r w:rsidRPr="00F61B13">
        <w:rPr>
          <w:b/>
          <w:bCs/>
        </w:rPr>
        <w:t>c) Is the portal used for Residential Family Assessment placements?</w:t>
      </w:r>
    </w:p>
    <w:p w14:paraId="73ED3039" w14:textId="77777777" w:rsidR="0064438B" w:rsidRDefault="00314444">
      <w:r>
        <w:t>Yes. The portal supports Residential Family Assessment placements under the West Midlands Residential Framework.</w:t>
      </w:r>
    </w:p>
    <w:p w14:paraId="63624239" w14:textId="77777777" w:rsidR="00F61B13" w:rsidRDefault="00F61B13"/>
    <w:p w14:paraId="6D5FF7D6" w14:textId="2BD2259C" w:rsidR="0064438B" w:rsidRPr="00F61B13" w:rsidRDefault="00314444">
      <w:pPr>
        <w:rPr>
          <w:b/>
          <w:bCs/>
          <w:color w:val="C0504D" w:themeColor="accent2"/>
        </w:rPr>
      </w:pPr>
      <w:r w:rsidRPr="00094B3F">
        <w:rPr>
          <w:b/>
        </w:rPr>
        <w:t>d) We are registered on the Supported Accommodation Framework which is used to identify placements for children over 17 years old who are placed prior to their 18th birthday and remain in placement beyond that date in certain circumstances. Will these referrals be available through the new portal?</w:t>
      </w:r>
    </w:p>
    <w:p w14:paraId="2A045D1E" w14:textId="15B0E482" w:rsidR="0064438B" w:rsidRPr="00F61B13" w:rsidRDefault="094ADF3D">
      <w:pPr>
        <w:rPr>
          <w:color w:val="C0504D" w:themeColor="accent2"/>
        </w:rPr>
      </w:pPr>
      <w:r w:rsidRPr="00094B3F">
        <w:t>Yes</w:t>
      </w:r>
      <w:r w:rsidR="735DD428" w:rsidRPr="00094B3F">
        <w:t>,</w:t>
      </w:r>
      <w:r w:rsidRPr="00094B3F">
        <w:t xml:space="preserve"> as the child is under 18 when the referral is made. </w:t>
      </w:r>
    </w:p>
    <w:p w14:paraId="73EBE0FF" w14:textId="77777777" w:rsidR="00F61B13" w:rsidRDefault="00F61B13"/>
    <w:p w14:paraId="0475057E" w14:textId="4B937B3E" w:rsidR="0064438B" w:rsidRPr="00F61B13" w:rsidRDefault="00314444">
      <w:pPr>
        <w:rPr>
          <w:b/>
          <w:bCs/>
        </w:rPr>
      </w:pPr>
      <w:r w:rsidRPr="00F61B13">
        <w:rPr>
          <w:b/>
          <w:bCs/>
        </w:rPr>
        <w:t>e) Can homes not registered as framework be uploaded to the portal?</w:t>
      </w:r>
    </w:p>
    <w:p w14:paraId="4705A27D" w14:textId="77777777" w:rsidR="0064438B" w:rsidRDefault="00314444">
      <w:r>
        <w:t>Yes, all homes must be registered whether they are spot or framework. Framework providers should highlight any non-framework homes within the offer details.</w:t>
      </w:r>
    </w:p>
    <w:p w14:paraId="72FBEDD8" w14:textId="77777777" w:rsidR="00F61B13" w:rsidRDefault="00F61B13"/>
    <w:p w14:paraId="209519F0" w14:textId="77777777" w:rsidR="004252AA" w:rsidRDefault="004252AA"/>
    <w:p w14:paraId="07199177" w14:textId="77777777" w:rsidR="004252AA" w:rsidRDefault="004252AA"/>
    <w:p w14:paraId="751AA124" w14:textId="77777777" w:rsidR="004252AA" w:rsidRDefault="004252AA">
      <w:pPr>
        <w:sectPr w:rsidR="004252AA" w:rsidSect="00034616">
          <w:pgSz w:w="12240" w:h="15840"/>
          <w:pgMar w:top="1440" w:right="1800" w:bottom="1440" w:left="1800" w:header="720" w:footer="720" w:gutter="0"/>
          <w:cols w:space="720"/>
          <w:docGrid w:linePitch="360"/>
        </w:sectPr>
      </w:pPr>
    </w:p>
    <w:p w14:paraId="3E376FD9" w14:textId="77777777" w:rsidR="0064438B" w:rsidRDefault="00314444">
      <w:pPr>
        <w:pStyle w:val="Heading1"/>
      </w:pPr>
      <w:bookmarkStart w:id="13" w:name="_4._The_Pilot"/>
      <w:bookmarkStart w:id="14" w:name="_Toc139390008"/>
      <w:bookmarkEnd w:id="13"/>
      <w:r>
        <w:lastRenderedPageBreak/>
        <w:t>4. The Pilot Project</w:t>
      </w:r>
      <w:bookmarkEnd w:id="14"/>
    </w:p>
    <w:p w14:paraId="6FCABAE2" w14:textId="77777777" w:rsidR="0064438B" w:rsidRDefault="0064438B"/>
    <w:p w14:paraId="4F707540" w14:textId="77694510" w:rsidR="0064438B" w:rsidRPr="00F61B13" w:rsidRDefault="00314444">
      <w:pPr>
        <w:rPr>
          <w:b/>
          <w:bCs/>
        </w:rPr>
      </w:pPr>
      <w:r w:rsidRPr="00F61B13">
        <w:rPr>
          <w:b/>
          <w:bCs/>
        </w:rPr>
        <w:t>a) Wh</w:t>
      </w:r>
      <w:r w:rsidR="003C2058">
        <w:rPr>
          <w:b/>
          <w:bCs/>
        </w:rPr>
        <w:t>en</w:t>
      </w:r>
      <w:r w:rsidRPr="00F61B13">
        <w:rPr>
          <w:b/>
          <w:bCs/>
        </w:rPr>
        <w:t xml:space="preserve"> will the pilot project take place?</w:t>
      </w:r>
    </w:p>
    <w:p w14:paraId="76627CC4" w14:textId="2BDE7932" w:rsidR="0064438B" w:rsidRDefault="00314444">
      <w:r>
        <w:t xml:space="preserve">The pilot project will run from the </w:t>
      </w:r>
      <w:proofErr w:type="gramStart"/>
      <w:r w:rsidR="004922CF">
        <w:t>28</w:t>
      </w:r>
      <w:r w:rsidR="004922CF" w:rsidRPr="004922CF">
        <w:rPr>
          <w:vertAlign w:val="superscript"/>
        </w:rPr>
        <w:t>th</w:t>
      </w:r>
      <w:proofErr w:type="gramEnd"/>
      <w:r w:rsidR="004922CF">
        <w:t xml:space="preserve"> April – 27</w:t>
      </w:r>
      <w:r w:rsidR="004922CF" w:rsidRPr="004922CF">
        <w:rPr>
          <w:vertAlign w:val="superscript"/>
        </w:rPr>
        <w:t>th</w:t>
      </w:r>
      <w:r w:rsidR="004922CF">
        <w:t xml:space="preserve"> May</w:t>
      </w:r>
      <w:r>
        <w:t>. This is dependent on having the required number of providers approved on the portal for the pilot project to be successful.</w:t>
      </w:r>
    </w:p>
    <w:p w14:paraId="4F47B410" w14:textId="77777777" w:rsidR="00F61B13" w:rsidRDefault="00F61B13"/>
    <w:p w14:paraId="3B597466" w14:textId="45E07726" w:rsidR="0064438B" w:rsidRPr="00F61B13" w:rsidRDefault="00314444">
      <w:pPr>
        <w:rPr>
          <w:b/>
          <w:bCs/>
        </w:rPr>
      </w:pPr>
      <w:r w:rsidRPr="00F61B13">
        <w:rPr>
          <w:b/>
          <w:bCs/>
        </w:rPr>
        <w:t>b) How will the pilot project work?</w:t>
      </w:r>
    </w:p>
    <w:p w14:paraId="4EF22C48" w14:textId="0B2BD09C" w:rsidR="0064438B" w:rsidRDefault="00314444">
      <w:r>
        <w:t>Only Birmingham</w:t>
      </w:r>
      <w:r w:rsidR="004922CF">
        <w:t xml:space="preserve">, </w:t>
      </w:r>
      <w:r>
        <w:t xml:space="preserve">Coventry </w:t>
      </w:r>
      <w:r w:rsidR="004922CF">
        <w:t xml:space="preserve">and Stoke </w:t>
      </w:r>
      <w:r>
        <w:t xml:space="preserve">Local Authorities will take part in the pilot project. Birmingham will upload Supported Accommodation </w:t>
      </w:r>
      <w:r w:rsidR="004922CF">
        <w:t xml:space="preserve">and Residential </w:t>
      </w:r>
      <w:r>
        <w:t>referrals</w:t>
      </w:r>
      <w:r w:rsidR="004922CF">
        <w:t xml:space="preserve">, </w:t>
      </w:r>
      <w:r>
        <w:t>Coventry will upload Fostering referrals</w:t>
      </w:r>
      <w:r w:rsidR="004922CF">
        <w:t xml:space="preserve">, and Stoke will upload Supported Accommodation, Residential, and </w:t>
      </w:r>
      <w:proofErr w:type="gramStart"/>
      <w:r w:rsidR="004922CF">
        <w:t>Fostering</w:t>
      </w:r>
      <w:proofErr w:type="gramEnd"/>
      <w:r w:rsidR="004922CF">
        <w:t xml:space="preserve"> referrals to the new portal. </w:t>
      </w:r>
    </w:p>
    <w:p w14:paraId="2CBBC08B" w14:textId="77777777" w:rsidR="00F61B13" w:rsidRDefault="00F61B13"/>
    <w:p w14:paraId="3B999701" w14:textId="3EC536F6" w:rsidR="0064438B" w:rsidRPr="00F61B13" w:rsidRDefault="00314444">
      <w:pPr>
        <w:rPr>
          <w:b/>
          <w:bCs/>
        </w:rPr>
      </w:pPr>
      <w:r w:rsidRPr="00F61B13">
        <w:rPr>
          <w:b/>
          <w:bCs/>
        </w:rPr>
        <w:t>c) How will I know if an appropriate referral has been sent to the new portal?</w:t>
      </w:r>
    </w:p>
    <w:p w14:paraId="35D1CC36" w14:textId="77777777" w:rsidR="0064438B" w:rsidRDefault="00314444">
      <w:r>
        <w:t>Referrals will be sent to the providers who are registered under the appropriate category. If you are a Supported Accommodation or Fostering provider, you will receive a referral through the new portal during the pilot project.</w:t>
      </w:r>
    </w:p>
    <w:p w14:paraId="4C93FB40" w14:textId="2D8023A4" w:rsidR="0064438B" w:rsidRDefault="00314444">
      <w:r>
        <w:t xml:space="preserve">Email notifications will not be available in the new portal until July 2026. This means that, before that time, you will NOT receive an email notification when a referral is available. It is therefore vitally important that you stay logged in and check the new Portal daily. You will see notifications within the portal when you have referrals and various </w:t>
      </w:r>
      <w:r w:rsidR="59CDF845">
        <w:t>milestones</w:t>
      </w:r>
      <w:r>
        <w:t xml:space="preserve"> through the offer process, so please check regularly.</w:t>
      </w:r>
    </w:p>
    <w:p w14:paraId="641A929A" w14:textId="2B83C97F" w:rsidR="0064438B" w:rsidRDefault="00314444">
      <w:r>
        <w:t xml:space="preserve">We will </w:t>
      </w:r>
      <w:r w:rsidR="004922CF">
        <w:t>send reminder emails throughout the pilot to prompt you to check the portal for referrals</w:t>
      </w:r>
      <w:r>
        <w:t>. But this is designed to be simply a reminder and not a substitute for regularly checking the Portal.</w:t>
      </w:r>
    </w:p>
    <w:p w14:paraId="26B5201E" w14:textId="77777777" w:rsidR="00F61B13" w:rsidRDefault="00F61B13"/>
    <w:p w14:paraId="6A76FB4E" w14:textId="64ECF7E0" w:rsidR="0064438B" w:rsidRPr="00F61B13" w:rsidRDefault="00314444">
      <w:pPr>
        <w:rPr>
          <w:b/>
          <w:bCs/>
        </w:rPr>
      </w:pPr>
      <w:r w:rsidRPr="00F61B13">
        <w:rPr>
          <w:b/>
          <w:bCs/>
        </w:rPr>
        <w:t>d) During the pilot project, how will I access referrals that are not from Birmingham</w:t>
      </w:r>
      <w:r w:rsidR="004922CF">
        <w:rPr>
          <w:b/>
          <w:bCs/>
        </w:rPr>
        <w:t xml:space="preserve">, </w:t>
      </w:r>
      <w:r w:rsidRPr="00F61B13">
        <w:rPr>
          <w:b/>
          <w:bCs/>
        </w:rPr>
        <w:t>Coventry</w:t>
      </w:r>
      <w:r w:rsidR="004922CF">
        <w:rPr>
          <w:b/>
          <w:bCs/>
        </w:rPr>
        <w:t>, and Stoke</w:t>
      </w:r>
      <w:r w:rsidRPr="00F61B13">
        <w:rPr>
          <w:b/>
          <w:bCs/>
        </w:rPr>
        <w:t xml:space="preserve"> Local Authorities?</w:t>
      </w:r>
    </w:p>
    <w:p w14:paraId="1DC2D40F" w14:textId="6B1B7AB3" w:rsidR="0064438B" w:rsidRDefault="00314444">
      <w:r>
        <w:t xml:space="preserve">All pre-existing referrals and new referrals from non-Pilot LAs will be available on the old portal. Therefore, you should expect to run both Portals for </w:t>
      </w:r>
      <w:r w:rsidR="6449AA67">
        <w:t>a</w:t>
      </w:r>
      <w:r>
        <w:t xml:space="preserve"> short time. We appreciate this </w:t>
      </w:r>
      <w:r w:rsidR="399F86FE">
        <w:t>inconvenience</w:t>
      </w:r>
      <w:r>
        <w:t xml:space="preserve"> in the short term and we greatly appreciate your assistance in this crucial test of the new Portal.</w:t>
      </w:r>
    </w:p>
    <w:p w14:paraId="7B1DD8B9" w14:textId="77777777" w:rsidR="00F61B13" w:rsidRDefault="00F61B13"/>
    <w:p w14:paraId="298A4748" w14:textId="444DFD84" w:rsidR="0064438B" w:rsidRDefault="00314444">
      <w:pPr>
        <w:pStyle w:val="Heading1"/>
      </w:pPr>
      <w:bookmarkStart w:id="15" w:name="_5._Viewing_Referrals"/>
      <w:bookmarkStart w:id="16" w:name="_Toc1681242884"/>
      <w:bookmarkEnd w:id="15"/>
      <w:r>
        <w:lastRenderedPageBreak/>
        <w:t>5. Viewing Referrals on the new Portal</w:t>
      </w:r>
      <w:bookmarkEnd w:id="16"/>
    </w:p>
    <w:p w14:paraId="38DD6255" w14:textId="77777777" w:rsidR="0064438B" w:rsidRDefault="0064438B"/>
    <w:p w14:paraId="2012342B" w14:textId="77777777" w:rsidR="0064438B" w:rsidRPr="00F61B13" w:rsidRDefault="00314444">
      <w:pPr>
        <w:rPr>
          <w:b/>
          <w:bCs/>
        </w:rPr>
      </w:pPr>
      <w:r w:rsidRPr="00F61B13">
        <w:rPr>
          <w:b/>
          <w:bCs/>
        </w:rPr>
        <w:t>a) How will I view referrals in the new portal?</w:t>
      </w:r>
    </w:p>
    <w:p w14:paraId="3403AC50" w14:textId="02090016" w:rsidR="0064438B" w:rsidRDefault="00314444">
      <w:r>
        <w:t xml:space="preserve">A summary of referral information will be displayed when the referral is opened by the provider. Local Authorities will continue to attach their detailed local referral forms as supporting documents. </w:t>
      </w:r>
    </w:p>
    <w:p w14:paraId="37BA8608" w14:textId="77777777" w:rsidR="00F61B13" w:rsidRDefault="00F61B13"/>
    <w:p w14:paraId="0BF65899" w14:textId="443B7313" w:rsidR="0064438B" w:rsidRPr="00F61B13" w:rsidRDefault="00314444">
      <w:pPr>
        <w:rPr>
          <w:b/>
          <w:bCs/>
        </w:rPr>
      </w:pPr>
      <w:r w:rsidRPr="00F61B13">
        <w:rPr>
          <w:b/>
          <w:bCs/>
        </w:rPr>
        <w:t>b) Can I share referral information internally within my organisation?</w:t>
      </w:r>
    </w:p>
    <w:p w14:paraId="2FB09EF0" w14:textId="77777777" w:rsidR="0064438B" w:rsidRDefault="00314444">
      <w:r>
        <w:t>Yes. Local Authorities will continue to attach their local documents when creating a referral which can be downloaded and shared internally as required.</w:t>
      </w:r>
    </w:p>
    <w:p w14:paraId="72FD3F1F" w14:textId="77777777" w:rsidR="00F61B13" w:rsidRDefault="00F61B13"/>
    <w:p w14:paraId="25CE2186" w14:textId="09B4AA7D" w:rsidR="0064438B" w:rsidRPr="00F61B13" w:rsidRDefault="00314444">
      <w:pPr>
        <w:rPr>
          <w:b/>
          <w:bCs/>
        </w:rPr>
      </w:pPr>
      <w:r w:rsidRPr="00F61B13">
        <w:rPr>
          <w:b/>
          <w:bCs/>
        </w:rPr>
        <w:t>c) Will providers see all referrals that are sent by Local Authorities or only ones that match the category we are registered for?</w:t>
      </w:r>
    </w:p>
    <w:p w14:paraId="53A635C0" w14:textId="4EAA1C35" w:rsidR="0064438B" w:rsidRDefault="004922CF">
      <w:r>
        <w:t>Both Framework and Spot p</w:t>
      </w:r>
      <w:r w:rsidR="00314444">
        <w:t>roviders will only see referrals for the categories they are registered with</w:t>
      </w:r>
      <w:r>
        <w:t xml:space="preserve"> – age, gender, and categories of care. </w:t>
      </w:r>
    </w:p>
    <w:p w14:paraId="4C571D54" w14:textId="77777777" w:rsidR="00F61B13" w:rsidRDefault="00F61B13"/>
    <w:p w14:paraId="2A68DCB2" w14:textId="786B6D90" w:rsidR="0064438B" w:rsidRPr="00F61B13" w:rsidRDefault="00314444">
      <w:pPr>
        <w:rPr>
          <w:b/>
          <w:bCs/>
        </w:rPr>
      </w:pPr>
      <w:r w:rsidRPr="00F61B13">
        <w:rPr>
          <w:b/>
          <w:bCs/>
        </w:rPr>
        <w:t>d) Will the new portal show if an organisation does not have vacancies?</w:t>
      </w:r>
    </w:p>
    <w:p w14:paraId="2D57DC1F" w14:textId="77777777" w:rsidR="0064438B" w:rsidRDefault="00314444">
      <w:r>
        <w:t>No, this is not a feature of the new portal.  You will not be able to set up an automatic decline if your organisation does not have vacancies.</w:t>
      </w:r>
    </w:p>
    <w:p w14:paraId="20F74501" w14:textId="77777777" w:rsidR="00F61B13" w:rsidRDefault="00F61B13"/>
    <w:p w14:paraId="1EA44C02" w14:textId="450D0EA2" w:rsidR="0064438B" w:rsidRPr="00F61B13" w:rsidRDefault="00314444">
      <w:pPr>
        <w:rPr>
          <w:b/>
          <w:bCs/>
        </w:rPr>
      </w:pPr>
      <w:r w:rsidRPr="00F61B13">
        <w:rPr>
          <w:b/>
          <w:bCs/>
        </w:rPr>
        <w:t>e) If we decline a referral, will we receive it again if the LA resends it?</w:t>
      </w:r>
    </w:p>
    <w:p w14:paraId="6E3F2DA9" w14:textId="77777777" w:rsidR="0064438B" w:rsidRDefault="00314444">
      <w:r>
        <w:t>You will not receive the referral again if the LA resends it without making changes. If the LA edits the referral and resends, you will receive the referral again.</w:t>
      </w:r>
    </w:p>
    <w:p w14:paraId="44E72BF7" w14:textId="77777777" w:rsidR="00F61B13" w:rsidRDefault="00F61B13"/>
    <w:p w14:paraId="08C79EF7" w14:textId="491EFD45" w:rsidR="0064438B" w:rsidRPr="00F61B13" w:rsidRDefault="00314444">
      <w:pPr>
        <w:rPr>
          <w:b/>
          <w:bCs/>
        </w:rPr>
      </w:pPr>
      <w:r w:rsidRPr="00F61B13">
        <w:rPr>
          <w:b/>
          <w:bCs/>
        </w:rPr>
        <w:t>f) Can we see that a message has been received and read?</w:t>
      </w:r>
    </w:p>
    <w:p w14:paraId="02229DC7" w14:textId="77777777" w:rsidR="0064438B" w:rsidRDefault="00314444">
      <w:r>
        <w:t>A 'New Message' label will appear to the person who receives the message and will disappear once they have read it. This is not visible to the person who has sent the message and you will not receive confirmation that it has been read.</w:t>
      </w:r>
    </w:p>
    <w:p w14:paraId="418FD5AD" w14:textId="77777777" w:rsidR="004252AA" w:rsidRDefault="004252AA">
      <w:pPr>
        <w:pStyle w:val="Heading1"/>
        <w:sectPr w:rsidR="004252AA" w:rsidSect="00034616">
          <w:pgSz w:w="12240" w:h="15840"/>
          <w:pgMar w:top="1440" w:right="1800" w:bottom="1440" w:left="1800" w:header="720" w:footer="720" w:gutter="0"/>
          <w:cols w:space="720"/>
          <w:docGrid w:linePitch="360"/>
        </w:sectPr>
      </w:pPr>
    </w:p>
    <w:p w14:paraId="050B8794" w14:textId="738E6BC8" w:rsidR="0064438B" w:rsidRDefault="00314444">
      <w:pPr>
        <w:pStyle w:val="Heading1"/>
      </w:pPr>
      <w:bookmarkStart w:id="17" w:name="_6._Making_an"/>
      <w:bookmarkStart w:id="18" w:name="_Toc976976755"/>
      <w:bookmarkEnd w:id="17"/>
      <w:r>
        <w:lastRenderedPageBreak/>
        <w:t>6. Making an Offer</w:t>
      </w:r>
      <w:bookmarkEnd w:id="18"/>
    </w:p>
    <w:p w14:paraId="265CF9A8" w14:textId="77777777" w:rsidR="0064438B" w:rsidRDefault="0064438B"/>
    <w:p w14:paraId="57E2780A" w14:textId="77777777" w:rsidR="0064438B" w:rsidRPr="00F61B13" w:rsidRDefault="00314444">
      <w:pPr>
        <w:rPr>
          <w:b/>
          <w:bCs/>
        </w:rPr>
      </w:pPr>
      <w:r w:rsidRPr="00F61B13">
        <w:rPr>
          <w:b/>
          <w:bCs/>
        </w:rPr>
        <w:t>a) How do I make an offer if I have multiple homes available?</w:t>
      </w:r>
    </w:p>
    <w:p w14:paraId="4CACE840" w14:textId="77777777" w:rsidR="0064438B" w:rsidRDefault="00314444">
      <w:r>
        <w:t>You should discuss options with the Local Authority prior to submitting an offer as the portal will only allow you to include one home within an offer. You can do this via the portal messaging function.</w:t>
      </w:r>
    </w:p>
    <w:p w14:paraId="5B26AA6B" w14:textId="77777777" w:rsidR="00F61B13" w:rsidRDefault="00F61B13"/>
    <w:p w14:paraId="2056B7E4" w14:textId="24E75EA5" w:rsidR="0064438B" w:rsidRPr="00F61B13" w:rsidRDefault="00314444">
      <w:pPr>
        <w:rPr>
          <w:b/>
          <w:bCs/>
        </w:rPr>
      </w:pPr>
      <w:r w:rsidRPr="00F61B13">
        <w:rPr>
          <w:b/>
          <w:bCs/>
        </w:rPr>
        <w:t>b) How do I flag conditions attached to an offer such as school placement requirements?</w:t>
      </w:r>
    </w:p>
    <w:p w14:paraId="67543CAE" w14:textId="77777777" w:rsidR="0064438B" w:rsidRDefault="00314444">
      <w:r>
        <w:t>Any conditions should be clearly noted within the portal messaging function either before or after submitting the offer.</w:t>
      </w:r>
    </w:p>
    <w:p w14:paraId="343A4752" w14:textId="77777777" w:rsidR="00F61B13" w:rsidRDefault="00F61B13"/>
    <w:p w14:paraId="25A8CDCF" w14:textId="28161A19" w:rsidR="0064438B" w:rsidRPr="00F61B13" w:rsidRDefault="00314444">
      <w:pPr>
        <w:rPr>
          <w:b/>
          <w:bCs/>
        </w:rPr>
      </w:pPr>
      <w:r w:rsidRPr="00F61B13">
        <w:rPr>
          <w:b/>
          <w:bCs/>
        </w:rPr>
        <w:t>c) If alternative homes are available, do we need to re</w:t>
      </w:r>
      <w:r w:rsidR="004252AA">
        <w:rPr>
          <w:b/>
          <w:bCs/>
        </w:rPr>
        <w:t>-</w:t>
      </w:r>
      <w:r w:rsidRPr="00F61B13">
        <w:rPr>
          <w:b/>
          <w:bCs/>
        </w:rPr>
        <w:t>submit an offer?</w:t>
      </w:r>
    </w:p>
    <w:p w14:paraId="1BD004CC" w14:textId="59FC8933" w:rsidR="0064438B" w:rsidRDefault="00314444">
      <w:r>
        <w:t>No</w:t>
      </w:r>
      <w:r w:rsidR="00D2693F">
        <w:t>t if the offer has not yet been accepted by the Local Authority</w:t>
      </w:r>
      <w:r>
        <w:t>. Offers can be edited to change the details of the home and any other information within the offer. Only one home may be included per offer.</w:t>
      </w:r>
    </w:p>
    <w:p w14:paraId="4ABBC9AF" w14:textId="77777777" w:rsidR="00D2693F" w:rsidRDefault="00D2693F"/>
    <w:p w14:paraId="0D07AB68" w14:textId="1D1840B6" w:rsidR="00D2693F" w:rsidRPr="00D2693F" w:rsidRDefault="00D2693F">
      <w:pPr>
        <w:rPr>
          <w:b/>
          <w:bCs/>
        </w:rPr>
      </w:pPr>
      <w:r w:rsidRPr="00D2693F">
        <w:rPr>
          <w:b/>
          <w:bCs/>
        </w:rPr>
        <w:t xml:space="preserve">d) Can I change the offer details after the Local Authority has accepted it.  </w:t>
      </w:r>
    </w:p>
    <w:p w14:paraId="2DE4FC56" w14:textId="0D97A87E" w:rsidR="00F61B13" w:rsidRDefault="00D2693F">
      <w:r>
        <w:t xml:space="preserve">No, once the Local Authority accepts your offer, the details of the offer can only be changed if a new offer is created. This is because details within the offer automatically populate the </w:t>
      </w:r>
      <w:r w:rsidR="003C2058">
        <w:t xml:space="preserve">Individual Placement Agreement (IPA) ensuring the data reflects what has been agreed at the offer stage. </w:t>
      </w:r>
    </w:p>
    <w:p w14:paraId="54DB51A8" w14:textId="77777777" w:rsidR="003C2058" w:rsidRDefault="003C2058"/>
    <w:p w14:paraId="1654C906" w14:textId="3ACEE2F1" w:rsidR="0064438B" w:rsidRPr="00F61B13" w:rsidRDefault="00314444">
      <w:pPr>
        <w:rPr>
          <w:b/>
          <w:bCs/>
        </w:rPr>
      </w:pPr>
      <w:r w:rsidRPr="00F61B13">
        <w:rPr>
          <w:b/>
          <w:bCs/>
        </w:rPr>
        <w:t>d) If two users from the same provider have accounts, can both submit offers on the same referral?</w:t>
      </w:r>
    </w:p>
    <w:p w14:paraId="0CF13721" w14:textId="77777777" w:rsidR="0064438B" w:rsidRDefault="00314444">
      <w:r>
        <w:t>No. Only one offer per referral may be submitted by a provider.</w:t>
      </w:r>
    </w:p>
    <w:p w14:paraId="5ED7CD1D" w14:textId="77777777" w:rsidR="00F61B13" w:rsidRDefault="00F61B13"/>
    <w:p w14:paraId="21246DC9" w14:textId="77777777" w:rsidR="003C2058" w:rsidRDefault="003C2058"/>
    <w:p w14:paraId="15175457" w14:textId="77777777" w:rsidR="003C2058" w:rsidRDefault="003C2058"/>
    <w:p w14:paraId="1CDC954D" w14:textId="44B13F57" w:rsidR="0064438B" w:rsidRPr="00F61B13" w:rsidRDefault="00314444">
      <w:pPr>
        <w:rPr>
          <w:b/>
          <w:bCs/>
        </w:rPr>
      </w:pPr>
      <w:r w:rsidRPr="00F61B13">
        <w:rPr>
          <w:b/>
          <w:bCs/>
        </w:rPr>
        <w:lastRenderedPageBreak/>
        <w:t>e) If we can only offer a placement for one child within a sibling group, how will this be managed?</w:t>
      </w:r>
    </w:p>
    <w:p w14:paraId="3E53C399" w14:textId="77777777" w:rsidR="0064438B" w:rsidRDefault="00314444">
      <w:r>
        <w:t>You should inform the Local Authority, who will create a separate referral for the individual child if appropriate.</w:t>
      </w:r>
    </w:p>
    <w:p w14:paraId="3A4A56A7" w14:textId="77777777" w:rsidR="00F61B13" w:rsidRDefault="00F61B13"/>
    <w:p w14:paraId="2E83A7B7" w14:textId="17E4A994" w:rsidR="0064438B" w:rsidRPr="00F61B13" w:rsidRDefault="00314444">
      <w:pPr>
        <w:rPr>
          <w:b/>
          <w:bCs/>
        </w:rPr>
      </w:pPr>
      <w:r w:rsidRPr="00F61B13">
        <w:rPr>
          <w:b/>
          <w:bCs/>
        </w:rPr>
        <w:t>f) Is the core fee inclusive of accommodation and support?</w:t>
      </w:r>
    </w:p>
    <w:p w14:paraId="3FD0F61D" w14:textId="77777777" w:rsidR="0064438B" w:rsidRDefault="00314444">
      <w:r>
        <w:t>The core fee represents the minimum charge for a placement and reflects the standard staffing and services outlined in your Statement of Purpose. Any services beyond this should be listed as additional costs. While additional costs may be negotiated, the core fee remains fixed for the duration of the placement, subject to any agreed uplifts.</w:t>
      </w:r>
    </w:p>
    <w:p w14:paraId="3FAF2F94" w14:textId="697860B1" w:rsidR="4F2E12C3" w:rsidRDefault="4F2E12C3"/>
    <w:p w14:paraId="4E7E8CDA" w14:textId="50EB0DDF" w:rsidR="0064438B" w:rsidRPr="00F61B13" w:rsidRDefault="00314444">
      <w:pPr>
        <w:rPr>
          <w:b/>
          <w:bCs/>
        </w:rPr>
      </w:pPr>
      <w:r w:rsidRPr="00F61B13">
        <w:rPr>
          <w:b/>
          <w:bCs/>
        </w:rPr>
        <w:t>g) Will feedback be provided if an offer is not accepted?</w:t>
      </w:r>
    </w:p>
    <w:p w14:paraId="407D5763" w14:textId="77777777" w:rsidR="0064438B" w:rsidRDefault="00314444">
      <w:r>
        <w:t>Yes. Local Authorities are required to provide reasons when an offer is declined.</w:t>
      </w:r>
    </w:p>
    <w:p w14:paraId="7B92D71F" w14:textId="77777777" w:rsidR="00F61B13" w:rsidRDefault="00F61B13"/>
    <w:p w14:paraId="238E53F2" w14:textId="1FE3A738" w:rsidR="0064438B" w:rsidRPr="00F61B13" w:rsidRDefault="00314444">
      <w:pPr>
        <w:rPr>
          <w:b/>
          <w:bCs/>
        </w:rPr>
      </w:pPr>
      <w:r w:rsidRPr="00F61B13">
        <w:rPr>
          <w:b/>
          <w:bCs/>
        </w:rPr>
        <w:t>h) For fostering referrals, can more than one fostering family be included in an offer?</w:t>
      </w:r>
    </w:p>
    <w:p w14:paraId="3107D547" w14:textId="00E04DB2" w:rsidR="0064438B" w:rsidRDefault="00314444">
      <w:r>
        <w:t>When making an offer, only details for one family can be included. If you have other carers that may also be suitable, you can provide these details to Local Authorities through the in</w:t>
      </w:r>
      <w:r w:rsidR="79C5BCEB">
        <w:t>-</w:t>
      </w:r>
      <w:r>
        <w:t>portal message function or as an attached document. You can amend your offer prior to the offer being accepted.</w:t>
      </w:r>
    </w:p>
    <w:p w14:paraId="671CA633" w14:textId="77777777" w:rsidR="00F61B13" w:rsidRDefault="00F61B13"/>
    <w:p w14:paraId="148DDA5D" w14:textId="4B53C0EA" w:rsidR="0064438B" w:rsidRPr="00F61B13" w:rsidRDefault="00314444">
      <w:pPr>
        <w:rPr>
          <w:b/>
          <w:bCs/>
        </w:rPr>
      </w:pPr>
      <w:r w:rsidRPr="00F61B13">
        <w:rPr>
          <w:b/>
          <w:bCs/>
        </w:rPr>
        <w:t>i) Is there a way to send an expression before an offer?</w:t>
      </w:r>
    </w:p>
    <w:p w14:paraId="6DC6604D" w14:textId="3D41AA11" w:rsidR="0064438B" w:rsidRDefault="00314444">
      <w:r>
        <w:t>This can be done by contacting the Local Authority before making an offer using the in</w:t>
      </w:r>
      <w:r w:rsidR="455DE961">
        <w:t>-</w:t>
      </w:r>
      <w:r>
        <w:t>portal message function</w:t>
      </w:r>
    </w:p>
    <w:p w14:paraId="75524107" w14:textId="77777777" w:rsidR="00F61B13" w:rsidRDefault="00F61B13"/>
    <w:p w14:paraId="6E694934" w14:textId="5120E085" w:rsidR="0064438B" w:rsidRPr="00F61B13" w:rsidRDefault="00314444">
      <w:pPr>
        <w:rPr>
          <w:b/>
          <w:bCs/>
        </w:rPr>
      </w:pPr>
      <w:r w:rsidRPr="00F61B13">
        <w:rPr>
          <w:b/>
          <w:bCs/>
        </w:rPr>
        <w:t>j) Can I attach supporting documents to an offer?</w:t>
      </w:r>
    </w:p>
    <w:p w14:paraId="698C0342" w14:textId="712C2B34" w:rsidR="0064438B" w:rsidRDefault="00314444">
      <w:r>
        <w:t xml:space="preserve">Any documents considered compulsory, such as insurance and </w:t>
      </w:r>
      <w:r w:rsidR="0FA1BE1C">
        <w:t>Ofsted</w:t>
      </w:r>
      <w:r>
        <w:t xml:space="preserve"> certificates, will be automatically attached to your offer and pulled through from your provider profile.</w:t>
      </w:r>
    </w:p>
    <w:p w14:paraId="3B65E706" w14:textId="77777777" w:rsidR="0064438B" w:rsidRDefault="00314444">
      <w:r>
        <w:t>Non-compulsory documents can be attached to the offer by the provider. All documents can be downloaded by the Local Authority.</w:t>
      </w:r>
    </w:p>
    <w:p w14:paraId="5C24F021" w14:textId="77777777" w:rsidR="00F61B13" w:rsidRDefault="00F61B13"/>
    <w:p w14:paraId="4F5CA82C" w14:textId="6F95AD44" w:rsidR="0064438B" w:rsidRPr="00F61B13" w:rsidRDefault="00314444">
      <w:pPr>
        <w:rPr>
          <w:b/>
          <w:bCs/>
        </w:rPr>
      </w:pPr>
      <w:r w:rsidRPr="00F61B13">
        <w:rPr>
          <w:b/>
          <w:bCs/>
        </w:rPr>
        <w:lastRenderedPageBreak/>
        <w:t>k) If you upload updated documents after submitting an offer, will these update automatically?</w:t>
      </w:r>
    </w:p>
    <w:p w14:paraId="6320CCF4" w14:textId="1002BBCE" w:rsidR="0064438B" w:rsidRDefault="00314444">
      <w:r>
        <w:t xml:space="preserve">No, documents uploaded after submission will not </w:t>
      </w:r>
      <w:r w:rsidR="696A5024">
        <w:t>be updated</w:t>
      </w:r>
      <w:r>
        <w:t xml:space="preserve"> within an existing offer. It is important that the documents in your provider profile are up to date</w:t>
      </w:r>
      <w:r w:rsidR="4995FD39">
        <w:t>,</w:t>
      </w:r>
      <w:r>
        <w:t xml:space="preserve"> so the correct information is included in the offer. You will be notified through the portal that your documents are coming up to 30 days out of date</w:t>
      </w:r>
      <w:r w:rsidR="6A550764">
        <w:t>,</w:t>
      </w:r>
      <w:r>
        <w:t xml:space="preserve"> which will prompt you to update them.</w:t>
      </w:r>
    </w:p>
    <w:p w14:paraId="44B63183" w14:textId="77777777" w:rsidR="00F61B13" w:rsidRDefault="00F61B13"/>
    <w:p w14:paraId="7C6392FD" w14:textId="101D0785" w:rsidR="0064438B" w:rsidRPr="00F61B13" w:rsidRDefault="00314444">
      <w:pPr>
        <w:rPr>
          <w:b/>
          <w:bCs/>
        </w:rPr>
      </w:pPr>
      <w:r w:rsidRPr="00F61B13">
        <w:rPr>
          <w:b/>
          <w:bCs/>
        </w:rPr>
        <w:t>l) I am a fostering provider and will input the same family details into the portal on a regular basis. Does the portal allow for auto fill so I do not have to manually input the details every time?</w:t>
      </w:r>
    </w:p>
    <w:p w14:paraId="26F60644" w14:textId="77777777" w:rsidR="0064438B" w:rsidRDefault="00314444">
      <w:r>
        <w:t>Yes, when entering details into the portal, auto fill ensures that those details will appear every time you begin to enter them.</w:t>
      </w:r>
    </w:p>
    <w:p w14:paraId="00D7C55C" w14:textId="77777777" w:rsidR="00F61B13" w:rsidRDefault="00F61B13"/>
    <w:p w14:paraId="475B25BC" w14:textId="1A616B2E" w:rsidR="0064438B" w:rsidRPr="00F61B13" w:rsidRDefault="00314444">
      <w:pPr>
        <w:rPr>
          <w:b/>
          <w:bCs/>
        </w:rPr>
      </w:pPr>
      <w:r w:rsidRPr="00F61B13">
        <w:rPr>
          <w:b/>
          <w:bCs/>
        </w:rPr>
        <w:t xml:space="preserve">m) </w:t>
      </w:r>
      <w:r w:rsidR="00F61B13">
        <w:rPr>
          <w:b/>
          <w:bCs/>
        </w:rPr>
        <w:t>Can I download t</w:t>
      </w:r>
      <w:r w:rsidRPr="00F61B13">
        <w:rPr>
          <w:b/>
          <w:bCs/>
        </w:rPr>
        <w:t>he offer sent to the LA?</w:t>
      </w:r>
    </w:p>
    <w:p w14:paraId="7CDDBE73" w14:textId="28EE8FC6" w:rsidR="0064438B" w:rsidRDefault="00314444">
      <w:r>
        <w:t>There is no dedicated button to export the offer from the portal. However</w:t>
      </w:r>
      <w:r w:rsidR="4525F474">
        <w:t>,</w:t>
      </w:r>
      <w:r>
        <w:t xml:space="preserve"> the page can be saved as a webpage by right clicking on the screen and clicking ‘save as’.</w:t>
      </w:r>
    </w:p>
    <w:p w14:paraId="53D6403C" w14:textId="77777777" w:rsidR="00F61B13" w:rsidRDefault="00F61B13"/>
    <w:p w14:paraId="61E04B6B" w14:textId="2659887F" w:rsidR="0064438B" w:rsidRPr="00F61B13" w:rsidRDefault="00314444">
      <w:pPr>
        <w:rPr>
          <w:b/>
          <w:bCs/>
        </w:rPr>
      </w:pPr>
      <w:r w:rsidRPr="00F61B13">
        <w:rPr>
          <w:b/>
          <w:bCs/>
        </w:rPr>
        <w:t>n) Will supported accommodation providers still be asked to complete the appendix documents?</w:t>
      </w:r>
    </w:p>
    <w:p w14:paraId="278EA80B" w14:textId="6E3A7E7C" w:rsidR="0064438B" w:rsidRDefault="00314444">
      <w:r>
        <w:t>Yes, these documents will still be required by the Local Authority. Some information contained in the appendix documents is also requested on the portal when making an offer. To reduce duplication, the appendix documents can be referred to rather than inputting the information twice.</w:t>
      </w:r>
    </w:p>
    <w:p w14:paraId="71766E60" w14:textId="77777777" w:rsidR="00F61B13" w:rsidRDefault="00F61B13">
      <w:pPr>
        <w:pStyle w:val="Heading1"/>
      </w:pPr>
    </w:p>
    <w:p w14:paraId="296CC33F" w14:textId="77777777" w:rsidR="004252AA" w:rsidRDefault="004252AA" w:rsidP="004252AA"/>
    <w:p w14:paraId="05138190" w14:textId="77777777" w:rsidR="004252AA" w:rsidRDefault="004252AA" w:rsidP="004252AA">
      <w:pPr>
        <w:sectPr w:rsidR="004252AA" w:rsidSect="00034616">
          <w:pgSz w:w="12240" w:h="15840"/>
          <w:pgMar w:top="1440" w:right="1800" w:bottom="1440" w:left="1800" w:header="720" w:footer="720" w:gutter="0"/>
          <w:cols w:space="720"/>
          <w:docGrid w:linePitch="360"/>
        </w:sectPr>
      </w:pPr>
    </w:p>
    <w:p w14:paraId="26D180F2" w14:textId="5D6B1E4E" w:rsidR="0064438B" w:rsidRDefault="00314444">
      <w:pPr>
        <w:pStyle w:val="Heading1"/>
      </w:pPr>
      <w:bookmarkStart w:id="19" w:name="_7._Signing_an"/>
      <w:bookmarkStart w:id="20" w:name="_Toc277247350"/>
      <w:bookmarkEnd w:id="19"/>
      <w:r>
        <w:lastRenderedPageBreak/>
        <w:t>7. Signing an Individual Placement Agreement</w:t>
      </w:r>
      <w:bookmarkEnd w:id="20"/>
    </w:p>
    <w:p w14:paraId="4E4C7A50" w14:textId="77777777" w:rsidR="0064438B" w:rsidRDefault="0064438B"/>
    <w:p w14:paraId="66FD23F4" w14:textId="77777777" w:rsidR="0064438B" w:rsidRPr="00F61B13" w:rsidRDefault="00314444">
      <w:pPr>
        <w:rPr>
          <w:b/>
          <w:bCs/>
        </w:rPr>
      </w:pPr>
      <w:r w:rsidRPr="00F61B13">
        <w:rPr>
          <w:b/>
          <w:bCs/>
        </w:rPr>
        <w:t>a) Can documents be attached to the IPA?</w:t>
      </w:r>
    </w:p>
    <w:p w14:paraId="32FDE876" w14:textId="77777777" w:rsidR="0064438B" w:rsidRDefault="00314444">
      <w:r>
        <w:t>Yes. Any relevant documents can be attached to the IPA and shared with the provider. These will be the same or similar documents to those currently shared by Local Authorities at the IPA stage.</w:t>
      </w:r>
    </w:p>
    <w:p w14:paraId="74CF8366" w14:textId="77777777" w:rsidR="00D85797" w:rsidRDefault="00D85797"/>
    <w:p w14:paraId="51CBD2BA" w14:textId="5FB02988" w:rsidR="0064438B" w:rsidRPr="00D85797" w:rsidRDefault="00314444">
      <w:pPr>
        <w:rPr>
          <w:b/>
          <w:bCs/>
        </w:rPr>
      </w:pPr>
      <w:r w:rsidRPr="00D85797">
        <w:rPr>
          <w:b/>
          <w:bCs/>
        </w:rPr>
        <w:t xml:space="preserve">b) </w:t>
      </w:r>
      <w:r w:rsidR="003C2058">
        <w:rPr>
          <w:b/>
          <w:bCs/>
        </w:rPr>
        <w:t>I</w:t>
      </w:r>
      <w:r w:rsidRPr="00D85797">
        <w:rPr>
          <w:b/>
          <w:bCs/>
        </w:rPr>
        <w:t>f the IPA contains incorrect information</w:t>
      </w:r>
      <w:r w:rsidR="003C2058">
        <w:rPr>
          <w:b/>
          <w:bCs/>
        </w:rPr>
        <w:t>, how can this be amended</w:t>
      </w:r>
      <w:r w:rsidRPr="00D85797">
        <w:rPr>
          <w:b/>
          <w:bCs/>
        </w:rPr>
        <w:t>?</w:t>
      </w:r>
    </w:p>
    <w:p w14:paraId="69693708" w14:textId="6C9225A2" w:rsidR="0064438B" w:rsidRDefault="00314444">
      <w:r>
        <w:t>To protect data integrity, the information within the IPA cannot be changed once it is enabled for signing. If information needs to be amended at this stage, the offer process must be repeated and a new IPA generated. To prevent this, it is important that checks are carried out whilst the IPA  is in draft form to ensure the data is correct.</w:t>
      </w:r>
    </w:p>
    <w:p w14:paraId="4F53B03D" w14:textId="77777777" w:rsidR="00D85797" w:rsidRDefault="00D85797"/>
    <w:p w14:paraId="04712C9D" w14:textId="57F0E37A" w:rsidR="0064438B" w:rsidRPr="00D85797" w:rsidRDefault="00314444">
      <w:pPr>
        <w:rPr>
          <w:b/>
          <w:bCs/>
        </w:rPr>
      </w:pPr>
      <w:r w:rsidRPr="00D85797">
        <w:rPr>
          <w:b/>
          <w:bCs/>
        </w:rPr>
        <w:t>c) Our finance director signs IPAs but does not have portal access. How can they sign?</w:t>
      </w:r>
    </w:p>
    <w:p w14:paraId="3720270C" w14:textId="77777777" w:rsidR="0064438B" w:rsidRDefault="00314444">
      <w:r>
        <w:t>IPAs are signed digitally within the portal. Signatories may either be granted access that only allows them to sign IPAs or they can authorise another user within the organisation to sign on their behalf.</w:t>
      </w:r>
    </w:p>
    <w:p w14:paraId="15D97964" w14:textId="77777777" w:rsidR="00D85797" w:rsidRDefault="00D85797"/>
    <w:p w14:paraId="6786BE17" w14:textId="589CE3BC" w:rsidR="0064438B" w:rsidRPr="00D85797" w:rsidRDefault="00314444">
      <w:pPr>
        <w:rPr>
          <w:b/>
          <w:bCs/>
        </w:rPr>
      </w:pPr>
      <w:r w:rsidRPr="00D85797">
        <w:rPr>
          <w:b/>
          <w:bCs/>
        </w:rPr>
        <w:t>d) Will providers receive a notification when an IPA is ready to sign?</w:t>
      </w:r>
    </w:p>
    <w:p w14:paraId="630AFACC" w14:textId="77777777" w:rsidR="0064438B" w:rsidRDefault="00314444">
      <w:r>
        <w:t>Yes. An in-portal notification will be generated when the IPA is ready for signature. Once email notifications are available, you will also receive an email to notify you that an IPA is ready to sign.</w:t>
      </w:r>
    </w:p>
    <w:sectPr w:rsidR="0064438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4FD8" w14:textId="77777777" w:rsidR="00263BAC" w:rsidRDefault="00263BAC" w:rsidP="004252AA">
      <w:pPr>
        <w:spacing w:after="0" w:line="240" w:lineRule="auto"/>
      </w:pPr>
      <w:r>
        <w:separator/>
      </w:r>
    </w:p>
  </w:endnote>
  <w:endnote w:type="continuationSeparator" w:id="0">
    <w:p w14:paraId="775F5C43" w14:textId="77777777" w:rsidR="00263BAC" w:rsidRDefault="00263BAC" w:rsidP="0042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20A" w14:textId="4E084839" w:rsidR="00577BBA" w:rsidRDefault="00577BBA">
    <w:pPr>
      <w:pStyle w:val="Footer"/>
    </w:pPr>
    <w:r>
      <w:rPr>
        <w:noProof/>
      </w:rPr>
      <mc:AlternateContent>
        <mc:Choice Requires="wps">
          <w:drawing>
            <wp:anchor distT="0" distB="0" distL="0" distR="0" simplePos="0" relativeHeight="251658240" behindDoc="0" locked="0" layoutInCell="1" allowOverlap="1" wp14:anchorId="2EC79DEE" wp14:editId="04905D8F">
              <wp:simplePos x="635" y="635"/>
              <wp:positionH relativeFrom="page">
                <wp:align>center</wp:align>
              </wp:positionH>
              <wp:positionV relativeFrom="page">
                <wp:align>bottom</wp:align>
              </wp:positionV>
              <wp:extent cx="518795" cy="368935"/>
              <wp:effectExtent l="0" t="0" r="14605" b="0"/>
              <wp:wrapNone/>
              <wp:docPr id="121910931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A6D0961" w14:textId="140D8E9B"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79DEE"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CwIAABUEAAAOAAAAZHJzL2Uyb0RvYy54bWysU8Fu2zAMvQ/YPwi6L3Zap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" filled="f" stroked="f">
              <v:textbox style="mso-fit-shape-to-text:t" inset="0,0,0,15pt">
                <w:txbxContent>
                  <w:p w14:paraId="0A6D0961" w14:textId="140D8E9B"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DC73" w14:textId="135175F2" w:rsidR="004252AA" w:rsidRDefault="00577BBA">
    <w:pPr>
      <w:pStyle w:val="Footer"/>
      <w:jc w:val="center"/>
    </w:pPr>
    <w:r>
      <w:rPr>
        <w:noProof/>
      </w:rPr>
      <mc:AlternateContent>
        <mc:Choice Requires="wps">
          <w:drawing>
            <wp:anchor distT="0" distB="0" distL="0" distR="0" simplePos="0" relativeHeight="251658241" behindDoc="0" locked="0" layoutInCell="1" allowOverlap="1" wp14:anchorId="37268C2C" wp14:editId="64056179">
              <wp:simplePos x="1143000" y="9277350"/>
              <wp:positionH relativeFrom="page">
                <wp:align>center</wp:align>
              </wp:positionH>
              <wp:positionV relativeFrom="page">
                <wp:align>bottom</wp:align>
              </wp:positionV>
              <wp:extent cx="518795" cy="368935"/>
              <wp:effectExtent l="0" t="0" r="14605" b="0"/>
              <wp:wrapNone/>
              <wp:docPr id="179732743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91A6B15" w14:textId="158AEDC2"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68C2C"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textbox style="mso-fit-shape-to-text:t" inset="0,0,0,15pt">
                <w:txbxContent>
                  <w:p w14:paraId="491A6B15" w14:textId="158AEDC2"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v:textbox>
              <w10:wrap anchorx="page" anchory="page"/>
            </v:shape>
          </w:pict>
        </mc:Fallback>
      </mc:AlternateContent>
    </w:r>
    <w:sdt>
      <w:sdtPr>
        <w:id w:val="1341968088"/>
        <w:docPartObj>
          <w:docPartGallery w:val="Page Numbers (Bottom of Page)"/>
          <w:docPartUnique/>
        </w:docPartObj>
      </w:sdtPr>
      <w:sdtEndPr>
        <w:rPr>
          <w:noProof/>
        </w:rPr>
      </w:sdtEndPr>
      <w:sdtContent>
        <w:r w:rsidR="004252AA">
          <w:fldChar w:fldCharType="begin"/>
        </w:r>
        <w:r w:rsidR="004252AA">
          <w:instrText xml:space="preserve"> PAGE   \* MERGEFORMAT </w:instrText>
        </w:r>
        <w:r w:rsidR="004252AA">
          <w:fldChar w:fldCharType="separate"/>
        </w:r>
        <w:r w:rsidR="004252AA">
          <w:rPr>
            <w:noProof/>
          </w:rPr>
          <w:t>2</w:t>
        </w:r>
        <w:r w:rsidR="004252AA">
          <w:rPr>
            <w:noProof/>
          </w:rPr>
          <w:fldChar w:fldCharType="end"/>
        </w:r>
      </w:sdtContent>
    </w:sdt>
  </w:p>
  <w:p w14:paraId="4C0FA03B" w14:textId="77777777" w:rsidR="004252AA" w:rsidRDefault="00425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865" w14:textId="0EBC6920" w:rsidR="00577BBA" w:rsidRDefault="00577BBA">
    <w:pPr>
      <w:pStyle w:val="Footer"/>
    </w:pPr>
    <w:r>
      <w:rPr>
        <w:noProof/>
      </w:rPr>
      <mc:AlternateContent>
        <mc:Choice Requires="wps">
          <w:drawing>
            <wp:anchor distT="0" distB="0" distL="0" distR="0" simplePos="0" relativeHeight="251658242" behindDoc="0" locked="0" layoutInCell="1" allowOverlap="1" wp14:anchorId="6D199842" wp14:editId="15B272CF">
              <wp:simplePos x="635" y="635"/>
              <wp:positionH relativeFrom="page">
                <wp:align>center</wp:align>
              </wp:positionH>
              <wp:positionV relativeFrom="page">
                <wp:align>bottom</wp:align>
              </wp:positionV>
              <wp:extent cx="518795" cy="368935"/>
              <wp:effectExtent l="0" t="0" r="14605" b="0"/>
              <wp:wrapNone/>
              <wp:docPr id="211718940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0364011" w14:textId="6C44D19F"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99842"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70364011" w14:textId="6C44D19F"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D4C6" w14:textId="77777777" w:rsidR="00263BAC" w:rsidRDefault="00263BAC" w:rsidP="004252AA">
      <w:pPr>
        <w:spacing w:after="0" w:line="240" w:lineRule="auto"/>
      </w:pPr>
      <w:r>
        <w:separator/>
      </w:r>
    </w:p>
  </w:footnote>
  <w:footnote w:type="continuationSeparator" w:id="0">
    <w:p w14:paraId="43656BE8" w14:textId="77777777" w:rsidR="00263BAC" w:rsidRDefault="00263BAC" w:rsidP="00425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E5AC" w14:textId="26001BF6" w:rsidR="002E4925" w:rsidRDefault="002E4925">
    <w:pPr>
      <w:pStyle w:val="Header"/>
    </w:pPr>
    <w:r>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9634123">
    <w:abstractNumId w:val="8"/>
  </w:num>
  <w:num w:numId="2" w16cid:durableId="222369590">
    <w:abstractNumId w:val="6"/>
  </w:num>
  <w:num w:numId="3" w16cid:durableId="2019772619">
    <w:abstractNumId w:val="5"/>
  </w:num>
  <w:num w:numId="4" w16cid:durableId="1660958699">
    <w:abstractNumId w:val="4"/>
  </w:num>
  <w:num w:numId="5" w16cid:durableId="250159998">
    <w:abstractNumId w:val="7"/>
  </w:num>
  <w:num w:numId="6" w16cid:durableId="540939742">
    <w:abstractNumId w:val="3"/>
  </w:num>
  <w:num w:numId="7" w16cid:durableId="1573856985">
    <w:abstractNumId w:val="2"/>
  </w:num>
  <w:num w:numId="8" w16cid:durableId="1626304678">
    <w:abstractNumId w:val="1"/>
  </w:num>
  <w:num w:numId="9" w16cid:durableId="26103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B3F"/>
    <w:rsid w:val="00107AF2"/>
    <w:rsid w:val="0015074B"/>
    <w:rsid w:val="00211AD9"/>
    <w:rsid w:val="00263BAC"/>
    <w:rsid w:val="0029639D"/>
    <w:rsid w:val="002E4925"/>
    <w:rsid w:val="002E5D3F"/>
    <w:rsid w:val="00314444"/>
    <w:rsid w:val="00326F90"/>
    <w:rsid w:val="00374C16"/>
    <w:rsid w:val="003A3DCA"/>
    <w:rsid w:val="003C2058"/>
    <w:rsid w:val="003F21EF"/>
    <w:rsid w:val="004252AA"/>
    <w:rsid w:val="00476CA3"/>
    <w:rsid w:val="004922CF"/>
    <w:rsid w:val="00537448"/>
    <w:rsid w:val="0054383F"/>
    <w:rsid w:val="00577BBA"/>
    <w:rsid w:val="00585EC7"/>
    <w:rsid w:val="0060710C"/>
    <w:rsid w:val="0064438B"/>
    <w:rsid w:val="00765010"/>
    <w:rsid w:val="007651E7"/>
    <w:rsid w:val="00787EF9"/>
    <w:rsid w:val="00820E2E"/>
    <w:rsid w:val="00847F57"/>
    <w:rsid w:val="00852CAE"/>
    <w:rsid w:val="00972832"/>
    <w:rsid w:val="009B13CD"/>
    <w:rsid w:val="00A7777F"/>
    <w:rsid w:val="00AA1D8D"/>
    <w:rsid w:val="00AC745E"/>
    <w:rsid w:val="00AF6D60"/>
    <w:rsid w:val="00B47730"/>
    <w:rsid w:val="00C60DF7"/>
    <w:rsid w:val="00CB0664"/>
    <w:rsid w:val="00CE3258"/>
    <w:rsid w:val="00D15064"/>
    <w:rsid w:val="00D2693F"/>
    <w:rsid w:val="00D85797"/>
    <w:rsid w:val="00D97564"/>
    <w:rsid w:val="00E239F0"/>
    <w:rsid w:val="00E659E5"/>
    <w:rsid w:val="00EC177A"/>
    <w:rsid w:val="00EE1C8F"/>
    <w:rsid w:val="00F61B13"/>
    <w:rsid w:val="00F6211F"/>
    <w:rsid w:val="00F9263F"/>
    <w:rsid w:val="00FC693F"/>
    <w:rsid w:val="03957351"/>
    <w:rsid w:val="07C7BD73"/>
    <w:rsid w:val="07DF9960"/>
    <w:rsid w:val="094ADF3D"/>
    <w:rsid w:val="0D3EF08E"/>
    <w:rsid w:val="0D800870"/>
    <w:rsid w:val="0F97CAAE"/>
    <w:rsid w:val="0FA1BE1C"/>
    <w:rsid w:val="13D932EB"/>
    <w:rsid w:val="1491A541"/>
    <w:rsid w:val="156C9A65"/>
    <w:rsid w:val="19A614D7"/>
    <w:rsid w:val="1ADBA2BF"/>
    <w:rsid w:val="1BDA33D9"/>
    <w:rsid w:val="1E3B3E08"/>
    <w:rsid w:val="225A4EE8"/>
    <w:rsid w:val="23404BF5"/>
    <w:rsid w:val="25BA98BE"/>
    <w:rsid w:val="26FE75FB"/>
    <w:rsid w:val="2B95CECD"/>
    <w:rsid w:val="30426F13"/>
    <w:rsid w:val="319AF5B9"/>
    <w:rsid w:val="34506E9B"/>
    <w:rsid w:val="35C157D0"/>
    <w:rsid w:val="3750B996"/>
    <w:rsid w:val="37ED4413"/>
    <w:rsid w:val="399F86FE"/>
    <w:rsid w:val="3D012906"/>
    <w:rsid w:val="3D24F4BE"/>
    <w:rsid w:val="42A48ECB"/>
    <w:rsid w:val="43DDA91B"/>
    <w:rsid w:val="4525F474"/>
    <w:rsid w:val="4558FB24"/>
    <w:rsid w:val="455DE961"/>
    <w:rsid w:val="4995FD39"/>
    <w:rsid w:val="4F2E12C3"/>
    <w:rsid w:val="55E31F9D"/>
    <w:rsid w:val="58210B21"/>
    <w:rsid w:val="59CDF845"/>
    <w:rsid w:val="63832A21"/>
    <w:rsid w:val="6449AA67"/>
    <w:rsid w:val="696A5024"/>
    <w:rsid w:val="6A550764"/>
    <w:rsid w:val="6E30D08C"/>
    <w:rsid w:val="70ABCE5A"/>
    <w:rsid w:val="7224EEAB"/>
    <w:rsid w:val="735DD428"/>
    <w:rsid w:val="735FA933"/>
    <w:rsid w:val="73A8005C"/>
    <w:rsid w:val="75C632E7"/>
    <w:rsid w:val="79B9F7C8"/>
    <w:rsid w:val="79C5BCEB"/>
    <w:rsid w:val="7A65D231"/>
    <w:rsid w:val="7E5F6187"/>
    <w:rsid w:val="7F93B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A7ED8"/>
  <w14:defaultImageDpi w14:val="300"/>
  <w15:docId w15:val="{A1D305EE-D2CD-43E8-93EC-582A22C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37448"/>
    <w:rPr>
      <w:color w:val="0000FF"/>
      <w:u w:val="single"/>
    </w:rPr>
  </w:style>
  <w:style w:type="paragraph" w:styleId="TOC1">
    <w:name w:val="toc 1"/>
    <w:basedOn w:val="Normal"/>
    <w:next w:val="Normal"/>
    <w:uiPriority w:val="39"/>
    <w:unhideWhenUsed/>
    <w:rsid w:val="00537448"/>
    <w:pPr>
      <w:spacing w:after="100"/>
    </w:pPr>
  </w:style>
  <w:style w:type="paragraph" w:styleId="CommentText">
    <w:name w:val="annotation text"/>
    <w:basedOn w:val="Normal"/>
    <w:link w:val="CommentTextChar"/>
    <w:uiPriority w:val="99"/>
    <w:semiHidden/>
    <w:unhideWhenUsed/>
    <w:rsid w:val="00537448"/>
    <w:pPr>
      <w:spacing w:line="240" w:lineRule="auto"/>
    </w:pPr>
    <w:rPr>
      <w:sz w:val="20"/>
      <w:szCs w:val="20"/>
    </w:rPr>
  </w:style>
  <w:style w:type="character" w:customStyle="1" w:styleId="CommentTextChar">
    <w:name w:val="Comment Text Char"/>
    <w:basedOn w:val="DefaultParagraphFont"/>
    <w:link w:val="CommentText"/>
    <w:uiPriority w:val="99"/>
    <w:semiHidden/>
    <w:rsid w:val="00537448"/>
    <w:rPr>
      <w:sz w:val="20"/>
      <w:szCs w:val="20"/>
    </w:rPr>
  </w:style>
  <w:style w:type="character" w:styleId="CommentReference">
    <w:name w:val="annotation reference"/>
    <w:basedOn w:val="DefaultParagraphFont"/>
    <w:uiPriority w:val="99"/>
    <w:semiHidden/>
    <w:unhideWhenUsed/>
    <w:rsid w:val="00537448"/>
    <w:rPr>
      <w:sz w:val="16"/>
      <w:szCs w:val="16"/>
    </w:rPr>
  </w:style>
  <w:style w:type="character" w:styleId="UnresolvedMention">
    <w:name w:val="Unresolved Mention"/>
    <w:basedOn w:val="DefaultParagraphFont"/>
    <w:uiPriority w:val="99"/>
    <w:semiHidden/>
    <w:unhideWhenUsed/>
    <w:rsid w:val="00D15064"/>
    <w:rPr>
      <w:color w:val="605E5C"/>
      <w:shd w:val="clear" w:color="auto" w:fill="E1DFDD"/>
    </w:rPr>
  </w:style>
  <w:style w:type="character" w:styleId="FollowedHyperlink">
    <w:name w:val="FollowedHyperlink"/>
    <w:basedOn w:val="DefaultParagraphFont"/>
    <w:uiPriority w:val="99"/>
    <w:semiHidden/>
    <w:unhideWhenUsed/>
    <w:rsid w:val="00D15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irminghamchildrenstrust.co.uk/downloads/file/554/signing_in_to_west_midlands_placement_portal" TargetMode="External"/><Relationship Id="rId2" Type="http://schemas.openxmlformats.org/officeDocument/2006/relationships/customXml" Target="../customXml/item2.xml"/><Relationship Id="rId16" Type="http://schemas.openxmlformats.org/officeDocument/2006/relationships/hyperlink" Target="https://www.birminghamchildrenstrust.co.uk/info/3/information_for_professionals/486/west_midlands_placement_portal/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irminghamchildrenstrust.co.uk/downloads/file/558/providing_updates_to_an_appli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BAF3270F5C244580887ACDE311C270" ma:contentTypeVersion="8" ma:contentTypeDescription="Create a new document." ma:contentTypeScope="" ma:versionID="004f783f4f875ecadfb1d53f1fb4cc42">
  <xsd:schema xmlns:xsd="http://www.w3.org/2001/XMLSchema" xmlns:xs="http://www.w3.org/2001/XMLSchema" xmlns:p="http://schemas.microsoft.com/office/2006/metadata/properties" xmlns:ns2="ea6e0e32-0355-4886-8f4c-529d9ce1cec1" targetNamespace="http://schemas.microsoft.com/office/2006/metadata/properties" ma:root="true" ma:fieldsID="a9c155a82b9b49be7c49113014b58c93" ns2:_="">
    <xsd:import namespace="ea6e0e32-0355-4886-8f4c-529d9ce1c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e0e32-0355-4886-8f4c-529d9ce1c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F9E66-0F08-49A2-B00E-C6135CBBBA82}">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257158F-B24F-4A51-9EA4-04C586121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e0e32-0355-4886-8f4c-529d9ce1c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04267-957A-498D-B1F0-86BEA6EAFE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2533</Words>
  <Characters>12489</Characters>
  <Application>Microsoft Office Word</Application>
  <DocSecurity>0</DocSecurity>
  <Lines>304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Differ</cp:lastModifiedBy>
  <cp:revision>2</cp:revision>
  <dcterms:created xsi:type="dcterms:W3CDTF">2026-05-04T13:32:00Z</dcterms:created>
  <dcterms:modified xsi:type="dcterms:W3CDTF">2026-05-04T13:32:00Z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7e31bf21,48aa21c0,6b210a4e</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2026-03-10T20:42:06Z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aa3e872a-198a-4b55-945d-d741deeb1023</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0x010100AFBAF3270F5C244580887ACDE311C270</vt:lpwstr>
  </property>
  <property fmtid="{D5CDD505-2E9C-101B-9397-08002B2CF9AE}" pid="14" name="docLang">
    <vt:lpwstr>en</vt:lpwstr>
  </property>
</Properties>
</file>